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A0AA48" w14:textId="77777777" w:rsidR="00AC02B2" w:rsidRPr="00AC02B2" w:rsidRDefault="00AC02B2" w:rsidP="005632AE">
      <w:pPr>
        <w:spacing w:before="100" w:beforeAutospacing="1" w:after="100" w:afterAutospacing="1" w:line="240" w:lineRule="auto"/>
        <w:contextualSpacing/>
        <w:outlineLvl w:val="2"/>
        <w:rPr>
          <w:rFonts w:eastAsia="Times New Roman"/>
          <w:b/>
          <w:bCs/>
          <w:sz w:val="25"/>
          <w:szCs w:val="25"/>
        </w:rPr>
      </w:pPr>
      <w:r w:rsidRPr="67A3A4BC">
        <w:rPr>
          <w:rFonts w:eastAsia="Times New Roman"/>
          <w:b/>
          <w:bCs/>
          <w:sz w:val="25"/>
          <w:szCs w:val="25"/>
        </w:rPr>
        <w:t>Festival představí vzácné nástroje, hudbu norských fjordů i lidová řemesla</w:t>
      </w:r>
    </w:p>
    <w:p w14:paraId="6CFEAA56" w14:textId="6C158F74" w:rsidR="19738B9E" w:rsidRDefault="19738B9E" w:rsidP="005632AE">
      <w:pPr>
        <w:spacing w:beforeAutospacing="1" w:afterAutospacing="1" w:line="240" w:lineRule="auto"/>
        <w:contextualSpacing/>
        <w:outlineLvl w:val="2"/>
        <w:rPr>
          <w:rFonts w:eastAsia="Times New Roman"/>
          <w:b/>
          <w:bCs/>
          <w:sz w:val="25"/>
          <w:szCs w:val="25"/>
        </w:rPr>
      </w:pPr>
    </w:p>
    <w:p w14:paraId="785A0C33" w14:textId="77777777" w:rsidR="00AC02B2" w:rsidRPr="00AC02B2" w:rsidRDefault="00AC02B2" w:rsidP="005632AE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</w:rPr>
      </w:pPr>
      <w:r w:rsidRPr="19738B9E">
        <w:rPr>
          <w:rFonts w:eastAsia="Times New Roman"/>
          <w:sz w:val="20"/>
          <w:szCs w:val="20"/>
        </w:rPr>
        <w:t>(Olomouc 12. září 2025) -</w:t>
      </w:r>
      <w:r w:rsidRPr="19738B9E">
        <w:rPr>
          <w:rFonts w:eastAsia="Times New Roman"/>
          <w:b/>
          <w:bCs/>
          <w:sz w:val="20"/>
          <w:szCs w:val="20"/>
        </w:rPr>
        <w:t xml:space="preserve"> Hudba napříč staletími, příběhy vzácných nástrojů, severské melodie i představení tradičních řemesel. To vše nabídne Festival hudby a tradic, který se uskuteční od 18. do 20. září ve Vlastivědném muzeu v</w:t>
      </w:r>
      <w:r w:rsidR="00065008" w:rsidRPr="19738B9E">
        <w:rPr>
          <w:rFonts w:eastAsia="Times New Roman"/>
          <w:b/>
          <w:bCs/>
          <w:sz w:val="20"/>
          <w:szCs w:val="20"/>
        </w:rPr>
        <w:t> </w:t>
      </w:r>
      <w:r w:rsidRPr="19738B9E">
        <w:rPr>
          <w:rFonts w:eastAsia="Times New Roman"/>
          <w:b/>
          <w:bCs/>
          <w:sz w:val="20"/>
          <w:szCs w:val="20"/>
        </w:rPr>
        <w:t>Olomouci</w:t>
      </w:r>
      <w:r w:rsidR="00065008" w:rsidRPr="19738B9E">
        <w:rPr>
          <w:rFonts w:eastAsia="Times New Roman"/>
          <w:b/>
          <w:bCs/>
          <w:sz w:val="20"/>
          <w:szCs w:val="20"/>
        </w:rPr>
        <w:t xml:space="preserve"> (VMO)</w:t>
      </w:r>
      <w:r w:rsidRPr="19738B9E">
        <w:rPr>
          <w:rFonts w:eastAsia="Times New Roman"/>
          <w:b/>
          <w:bCs/>
          <w:sz w:val="20"/>
          <w:szCs w:val="20"/>
        </w:rPr>
        <w:t>. Třídenní program propojí vernisáž výstavy Zachráněné tóny, přednášku s hudebními ukázkami, koncert norských muzikantů a sobotní řemeslný jarmark s programem na nádvoří muzea.</w:t>
      </w:r>
    </w:p>
    <w:p w14:paraId="3F397AAD" w14:textId="144C9CB7" w:rsidR="19738B9E" w:rsidRDefault="19738B9E" w:rsidP="005632AE">
      <w:pPr>
        <w:spacing w:beforeAutospacing="1" w:afterAutospacing="1" w:line="240" w:lineRule="auto"/>
        <w:contextualSpacing/>
        <w:rPr>
          <w:rFonts w:eastAsia="Times New Roman"/>
          <w:b/>
          <w:bCs/>
          <w:sz w:val="20"/>
          <w:szCs w:val="20"/>
        </w:rPr>
      </w:pPr>
    </w:p>
    <w:p w14:paraId="78817163" w14:textId="4D8A0EC4" w:rsidR="00AC02B2" w:rsidRPr="00AC02B2" w:rsidRDefault="00AC02B2" w:rsidP="005632AE">
      <w:pPr>
        <w:spacing w:line="240" w:lineRule="auto"/>
        <w:contextualSpacing/>
        <w:rPr>
          <w:rFonts w:eastAsia="Times New Roman"/>
          <w:sz w:val="20"/>
          <w:szCs w:val="20"/>
        </w:rPr>
      </w:pPr>
      <w:r w:rsidRPr="67A3A4BC">
        <w:rPr>
          <w:rFonts w:eastAsia="Times New Roman"/>
          <w:sz w:val="20"/>
          <w:szCs w:val="20"/>
        </w:rPr>
        <w:t xml:space="preserve">Festival zahájí ve čtvrtek 18. září v 17 hodin vernisáž výstavy </w:t>
      </w:r>
      <w:r w:rsidRPr="67A3A4BC">
        <w:rPr>
          <w:rFonts w:eastAsia="Times New Roman"/>
          <w:b/>
          <w:bCs/>
          <w:sz w:val="20"/>
          <w:szCs w:val="20"/>
        </w:rPr>
        <w:t>Zachráněné tóny</w:t>
      </w:r>
      <w:r w:rsidRPr="67A3A4BC">
        <w:rPr>
          <w:rFonts w:eastAsia="Times New Roman"/>
          <w:sz w:val="20"/>
          <w:szCs w:val="20"/>
        </w:rPr>
        <w:t>, která představí dva unikátní historické hudební nástroje – barokní kontrabas a klavichord.</w:t>
      </w:r>
    </w:p>
    <w:p w14:paraId="054869E1" w14:textId="133E1EDC" w:rsidR="19738B9E" w:rsidRDefault="19738B9E" w:rsidP="005632AE">
      <w:pPr>
        <w:spacing w:line="240" w:lineRule="auto"/>
        <w:contextualSpacing/>
        <w:rPr>
          <w:rFonts w:eastAsia="Times New Roman"/>
          <w:sz w:val="20"/>
          <w:szCs w:val="20"/>
        </w:rPr>
      </w:pPr>
    </w:p>
    <w:p w14:paraId="1871D145" w14:textId="77777777" w:rsidR="00AC02B2" w:rsidRPr="00AC02B2" w:rsidRDefault="00AC02B2" w:rsidP="005632AE">
      <w:pPr>
        <w:spacing w:before="100" w:beforeAutospacing="1" w:after="100" w:afterAutospacing="1" w:line="240" w:lineRule="auto"/>
        <w:contextualSpacing/>
        <w:rPr>
          <w:rFonts w:eastAsia="Times New Roman"/>
          <w:i/>
          <w:iCs/>
          <w:sz w:val="20"/>
          <w:szCs w:val="20"/>
        </w:rPr>
      </w:pPr>
      <w:r w:rsidRPr="00AC02B2">
        <w:rPr>
          <w:rFonts w:eastAsia="Times New Roman"/>
          <w:sz w:val="20"/>
          <w:szCs w:val="20"/>
        </w:rPr>
        <w:t>„</w:t>
      </w:r>
      <w:r w:rsidR="00065008" w:rsidRPr="67A3A4BC">
        <w:rPr>
          <w:rFonts w:eastAsia="Times New Roman"/>
          <w:i/>
          <w:iCs/>
          <w:color w:val="242424"/>
          <w:sz w:val="20"/>
          <w:szCs w:val="20"/>
          <w:bdr w:val="none" w:sz="0" w:space="0" w:color="auto" w:frame="1"/>
        </w:rPr>
        <w:t>Naší vizí, jako kurátorů, je jednou ročně veřejnosti představit sbírkový předmět, který prošel náročným restaurováním. Náročným proto, že se jedná o finančně nákladný proces a vyžaduje zásah specialistů. Na takto unikátní předměty je totiž třeba najít skutečné mistry oboru. Záchrana tedy spočívá nejen v zastavení degradačních procesů a uložení předmětu do vhodných podmínek v depozitáři, ale také v oživení příběhů a historických souvislostí, které se k němu vážou</w:t>
      </w:r>
      <w:r w:rsidRPr="00AC02B2">
        <w:rPr>
          <w:rFonts w:eastAsia="Times New Roman"/>
          <w:sz w:val="20"/>
          <w:szCs w:val="20"/>
        </w:rPr>
        <w:t xml:space="preserve">,“ vysvětluje kurátorka výstavy </w:t>
      </w:r>
      <w:r w:rsidRPr="00AC02B2">
        <w:rPr>
          <w:rFonts w:eastAsia="Times New Roman"/>
          <w:b/>
          <w:bCs/>
          <w:sz w:val="20"/>
          <w:szCs w:val="20"/>
        </w:rPr>
        <w:t>Veronika Sovková</w:t>
      </w:r>
      <w:r w:rsidR="00065008">
        <w:rPr>
          <w:rFonts w:eastAsia="Times New Roman"/>
          <w:sz w:val="20"/>
          <w:szCs w:val="20"/>
        </w:rPr>
        <w:t xml:space="preserve"> z VMO.</w:t>
      </w:r>
    </w:p>
    <w:p w14:paraId="113F594A" w14:textId="562DE2E1" w:rsidR="19738B9E" w:rsidRDefault="19738B9E" w:rsidP="005632AE">
      <w:pPr>
        <w:spacing w:beforeAutospacing="1" w:afterAutospacing="1" w:line="240" w:lineRule="auto"/>
        <w:contextualSpacing/>
        <w:rPr>
          <w:rFonts w:eastAsia="Times New Roman"/>
          <w:sz w:val="20"/>
          <w:szCs w:val="20"/>
        </w:rPr>
      </w:pPr>
    </w:p>
    <w:p w14:paraId="4D8731ED" w14:textId="77777777" w:rsidR="00AC02B2" w:rsidRDefault="00AC02B2" w:rsidP="005632AE">
      <w:pPr>
        <w:spacing w:line="240" w:lineRule="auto"/>
        <w:contextualSpacing/>
        <w:rPr>
          <w:rFonts w:eastAsia="Times New Roman"/>
          <w:b/>
          <w:bCs/>
          <w:sz w:val="20"/>
          <w:szCs w:val="20"/>
        </w:rPr>
      </w:pPr>
      <w:r w:rsidRPr="19738B9E">
        <w:rPr>
          <w:rFonts w:eastAsia="Times New Roman"/>
          <w:b/>
          <w:bCs/>
          <w:sz w:val="20"/>
          <w:szCs w:val="20"/>
        </w:rPr>
        <w:t xml:space="preserve">Kontrabas z vídeňské dílny </w:t>
      </w:r>
    </w:p>
    <w:p w14:paraId="5D7C5296" w14:textId="39B6EEA5" w:rsidR="19738B9E" w:rsidRDefault="19738B9E" w:rsidP="005632AE">
      <w:pPr>
        <w:spacing w:line="240" w:lineRule="auto"/>
        <w:contextualSpacing/>
        <w:rPr>
          <w:rFonts w:eastAsia="Times New Roman"/>
          <w:b/>
          <w:bCs/>
          <w:sz w:val="20"/>
          <w:szCs w:val="20"/>
        </w:rPr>
      </w:pPr>
    </w:p>
    <w:p w14:paraId="638C252C" w14:textId="51FE92A5" w:rsidR="00AC02B2" w:rsidRPr="00AC02B2" w:rsidRDefault="00AC02B2" w:rsidP="005632AE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</w:rPr>
      </w:pPr>
      <w:r w:rsidRPr="67A3A4BC">
        <w:rPr>
          <w:rFonts w:eastAsia="Times New Roman"/>
          <w:sz w:val="20"/>
          <w:szCs w:val="20"/>
        </w:rPr>
        <w:t xml:space="preserve">Barokní kontrabas byl ve velmi špatném stavu – rozlepený, napadený červotočem a prakticky rozpadlý. </w:t>
      </w:r>
      <w:r w:rsidR="00065008" w:rsidRPr="67A3A4BC">
        <w:rPr>
          <w:rFonts w:eastAsia="Times New Roman"/>
          <w:sz w:val="20"/>
          <w:szCs w:val="20"/>
        </w:rPr>
        <w:t>Špičková h</w:t>
      </w:r>
      <w:r w:rsidRPr="67A3A4BC">
        <w:rPr>
          <w:rFonts w:eastAsia="Times New Roman"/>
          <w:sz w:val="20"/>
          <w:szCs w:val="20"/>
        </w:rPr>
        <w:t>ouslařská dílna Pav</w:t>
      </w:r>
      <w:r w:rsidR="27F15F6C" w:rsidRPr="67A3A4BC">
        <w:rPr>
          <w:rFonts w:eastAsia="Times New Roman"/>
          <w:sz w:val="20"/>
          <w:szCs w:val="20"/>
        </w:rPr>
        <w:t>el</w:t>
      </w:r>
      <w:r w:rsidRPr="67A3A4BC">
        <w:rPr>
          <w:rFonts w:eastAsia="Times New Roman"/>
          <w:sz w:val="20"/>
          <w:szCs w:val="20"/>
        </w:rPr>
        <w:t xml:space="preserve"> Cel</w:t>
      </w:r>
      <w:r w:rsidR="4390F942" w:rsidRPr="67A3A4BC">
        <w:rPr>
          <w:rFonts w:eastAsia="Times New Roman"/>
          <w:sz w:val="20"/>
          <w:szCs w:val="20"/>
        </w:rPr>
        <w:t>ý</w:t>
      </w:r>
      <w:r w:rsidRPr="67A3A4BC">
        <w:rPr>
          <w:rFonts w:eastAsia="Times New Roman"/>
          <w:sz w:val="20"/>
          <w:szCs w:val="20"/>
        </w:rPr>
        <w:t xml:space="preserve"> </w:t>
      </w:r>
      <w:r w:rsidR="00065008" w:rsidRPr="67A3A4BC">
        <w:rPr>
          <w:rFonts w:eastAsia="Times New Roman"/>
          <w:sz w:val="20"/>
          <w:szCs w:val="20"/>
        </w:rPr>
        <w:t xml:space="preserve">ze Zlína jej </w:t>
      </w:r>
      <w:r w:rsidRPr="67A3A4BC">
        <w:rPr>
          <w:rFonts w:eastAsia="Times New Roman"/>
          <w:sz w:val="20"/>
          <w:szCs w:val="20"/>
        </w:rPr>
        <w:t>musela znovu vyčistit a slepit většinu spojů, vyměnit část krku a zachránit maximum původních dílů.</w:t>
      </w:r>
    </w:p>
    <w:p w14:paraId="63521BDA" w14:textId="1190AD37" w:rsidR="19738B9E" w:rsidRDefault="19738B9E" w:rsidP="005632AE">
      <w:pPr>
        <w:spacing w:beforeAutospacing="1" w:afterAutospacing="1" w:line="240" w:lineRule="auto"/>
        <w:contextualSpacing/>
        <w:rPr>
          <w:rFonts w:eastAsia="Times New Roman"/>
          <w:sz w:val="20"/>
          <w:szCs w:val="20"/>
        </w:rPr>
      </w:pPr>
    </w:p>
    <w:p w14:paraId="642CC6BD" w14:textId="77777777" w:rsidR="00AC02B2" w:rsidRPr="00AC02B2" w:rsidRDefault="00AC02B2" w:rsidP="005632AE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</w:rPr>
      </w:pPr>
      <w:r w:rsidRPr="19738B9E">
        <w:rPr>
          <w:rFonts w:eastAsia="Times New Roman"/>
          <w:sz w:val="20"/>
          <w:szCs w:val="20"/>
        </w:rPr>
        <w:t>„</w:t>
      </w:r>
      <w:r w:rsidRPr="19738B9E">
        <w:rPr>
          <w:rFonts w:eastAsia="Times New Roman"/>
          <w:i/>
          <w:iCs/>
          <w:sz w:val="20"/>
          <w:szCs w:val="20"/>
        </w:rPr>
        <w:t>U historických nástrojů je největší rozdíl oproti moderním opravám v tom, že se snažíte uchovat maximum původního materiálu. Nahrazujete jen to, co už by nezvládlo tah strun</w:t>
      </w:r>
      <w:r w:rsidRPr="19738B9E">
        <w:rPr>
          <w:rFonts w:eastAsia="Times New Roman"/>
          <w:sz w:val="20"/>
          <w:szCs w:val="20"/>
        </w:rPr>
        <w:t xml:space="preserve">,“ popisuje houslař a restaurátor </w:t>
      </w:r>
      <w:r w:rsidRPr="19738B9E">
        <w:rPr>
          <w:rFonts w:eastAsia="Times New Roman"/>
          <w:b/>
          <w:bCs/>
          <w:sz w:val="20"/>
          <w:szCs w:val="20"/>
        </w:rPr>
        <w:t>Dominik Matúšů</w:t>
      </w:r>
      <w:r w:rsidRPr="19738B9E">
        <w:rPr>
          <w:rFonts w:eastAsia="Times New Roman"/>
          <w:sz w:val="20"/>
          <w:szCs w:val="20"/>
        </w:rPr>
        <w:t>.</w:t>
      </w:r>
    </w:p>
    <w:p w14:paraId="72CBF28C" w14:textId="583327AC" w:rsidR="19738B9E" w:rsidRDefault="19738B9E" w:rsidP="005632AE">
      <w:pPr>
        <w:spacing w:beforeAutospacing="1" w:afterAutospacing="1" w:line="240" w:lineRule="auto"/>
        <w:contextualSpacing/>
        <w:rPr>
          <w:rFonts w:eastAsia="Times New Roman"/>
          <w:sz w:val="20"/>
          <w:szCs w:val="20"/>
        </w:rPr>
      </w:pPr>
    </w:p>
    <w:p w14:paraId="195168AC" w14:textId="680A7AB6" w:rsidR="00AC02B2" w:rsidRPr="00AC02B2" w:rsidRDefault="00AC02B2" w:rsidP="005632AE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</w:rPr>
      </w:pPr>
      <w:r w:rsidRPr="67A3A4BC">
        <w:rPr>
          <w:rFonts w:eastAsia="Times New Roman"/>
          <w:sz w:val="20"/>
          <w:szCs w:val="20"/>
        </w:rPr>
        <w:t>Právě při opravách se</w:t>
      </w:r>
      <w:r w:rsidR="00065008" w:rsidRPr="67A3A4BC">
        <w:rPr>
          <w:rFonts w:eastAsia="Times New Roman"/>
          <w:sz w:val="20"/>
          <w:szCs w:val="20"/>
        </w:rPr>
        <w:t xml:space="preserve"> mu</w:t>
      </w:r>
      <w:r w:rsidRPr="67A3A4BC">
        <w:rPr>
          <w:rFonts w:eastAsia="Times New Roman"/>
          <w:sz w:val="20"/>
          <w:szCs w:val="20"/>
        </w:rPr>
        <w:t xml:space="preserve"> podařilo učinit zásadní objev: pod vrstvami prachu</w:t>
      </w:r>
      <w:r w:rsidR="608C8F10" w:rsidRPr="67A3A4BC">
        <w:rPr>
          <w:rFonts w:eastAsia="Times New Roman"/>
          <w:sz w:val="20"/>
          <w:szCs w:val="20"/>
        </w:rPr>
        <w:t xml:space="preserve"> a ze</w:t>
      </w:r>
      <w:r w:rsidR="30BA8FA3" w:rsidRPr="67A3A4BC">
        <w:rPr>
          <w:rFonts w:eastAsia="Times New Roman"/>
          <w:sz w:val="20"/>
          <w:szCs w:val="20"/>
        </w:rPr>
        <w:t>jména</w:t>
      </w:r>
      <w:r w:rsidR="608C8F10" w:rsidRPr="67A3A4BC">
        <w:rPr>
          <w:rFonts w:eastAsia="Times New Roman"/>
          <w:sz w:val="20"/>
          <w:szCs w:val="20"/>
        </w:rPr>
        <w:t xml:space="preserve"> plísní</w:t>
      </w:r>
      <w:r w:rsidRPr="67A3A4BC">
        <w:rPr>
          <w:rFonts w:eastAsia="Times New Roman"/>
          <w:sz w:val="20"/>
          <w:szCs w:val="20"/>
        </w:rPr>
        <w:t xml:space="preserve"> </w:t>
      </w:r>
      <w:r w:rsidR="00065008" w:rsidRPr="67A3A4BC">
        <w:rPr>
          <w:rFonts w:eastAsia="Times New Roman"/>
          <w:sz w:val="20"/>
          <w:szCs w:val="20"/>
        </w:rPr>
        <w:t>objevil vinětu</w:t>
      </w:r>
      <w:r w:rsidRPr="67A3A4BC">
        <w:rPr>
          <w:rFonts w:eastAsia="Times New Roman"/>
          <w:sz w:val="20"/>
          <w:szCs w:val="20"/>
        </w:rPr>
        <w:t xml:space="preserve"> s podpisem vídeňského mistra </w:t>
      </w:r>
      <w:r w:rsidRPr="67A3A4BC">
        <w:rPr>
          <w:rFonts w:eastAsia="Times New Roman"/>
          <w:b/>
          <w:bCs/>
          <w:sz w:val="20"/>
          <w:szCs w:val="20"/>
        </w:rPr>
        <w:t xml:space="preserve">Johana </w:t>
      </w:r>
      <w:proofErr w:type="spellStart"/>
      <w:r w:rsidRPr="67A3A4BC">
        <w:rPr>
          <w:rFonts w:eastAsia="Times New Roman"/>
          <w:b/>
          <w:bCs/>
          <w:sz w:val="20"/>
          <w:szCs w:val="20"/>
        </w:rPr>
        <w:t>Strobla</w:t>
      </w:r>
      <w:proofErr w:type="spellEnd"/>
      <w:r w:rsidRPr="67A3A4BC">
        <w:rPr>
          <w:rFonts w:eastAsia="Times New Roman"/>
          <w:sz w:val="20"/>
          <w:szCs w:val="20"/>
        </w:rPr>
        <w:t>, působícího v Olomouci v první polovině 18. století. „</w:t>
      </w:r>
      <w:r w:rsidRPr="67A3A4BC">
        <w:rPr>
          <w:rFonts w:eastAsia="Times New Roman"/>
          <w:i/>
          <w:iCs/>
          <w:sz w:val="20"/>
          <w:szCs w:val="20"/>
        </w:rPr>
        <w:t>Je to trochu detektivka. Viněta je jen papír, ale když sedí i rukopis výrobce</w:t>
      </w:r>
      <w:r w:rsidR="0CE24094" w:rsidRPr="67A3A4BC">
        <w:rPr>
          <w:rFonts w:eastAsia="Times New Roman"/>
          <w:i/>
          <w:iCs/>
          <w:sz w:val="20"/>
          <w:szCs w:val="20"/>
        </w:rPr>
        <w:t>,</w:t>
      </w:r>
      <w:r w:rsidRPr="67A3A4BC">
        <w:rPr>
          <w:rFonts w:eastAsia="Times New Roman"/>
          <w:i/>
          <w:iCs/>
          <w:sz w:val="20"/>
          <w:szCs w:val="20"/>
        </w:rPr>
        <w:t xml:space="preserve"> lak, ozdobné prvky</w:t>
      </w:r>
      <w:r w:rsidR="31C7EAD4" w:rsidRPr="67A3A4BC">
        <w:rPr>
          <w:rFonts w:eastAsia="Times New Roman"/>
          <w:i/>
          <w:iCs/>
          <w:sz w:val="20"/>
          <w:szCs w:val="20"/>
        </w:rPr>
        <w:t>,</w:t>
      </w:r>
      <w:r w:rsidRPr="67A3A4BC">
        <w:rPr>
          <w:rFonts w:eastAsia="Times New Roman"/>
          <w:i/>
          <w:iCs/>
          <w:sz w:val="20"/>
          <w:szCs w:val="20"/>
        </w:rPr>
        <w:t xml:space="preserve"> </w:t>
      </w:r>
      <w:r w:rsidR="208843C2" w:rsidRPr="67A3A4BC">
        <w:rPr>
          <w:rFonts w:eastAsia="Times New Roman"/>
          <w:i/>
          <w:iCs/>
          <w:sz w:val="20"/>
          <w:szCs w:val="20"/>
        </w:rPr>
        <w:t xml:space="preserve">styl práce, </w:t>
      </w:r>
      <w:r w:rsidRPr="67A3A4BC">
        <w:rPr>
          <w:rFonts w:eastAsia="Times New Roman"/>
          <w:i/>
          <w:iCs/>
          <w:sz w:val="20"/>
          <w:szCs w:val="20"/>
        </w:rPr>
        <w:t>víte, že držíte v rukou originál</w:t>
      </w:r>
      <w:r w:rsidRPr="67A3A4BC">
        <w:rPr>
          <w:rFonts w:eastAsia="Times New Roman"/>
          <w:sz w:val="20"/>
          <w:szCs w:val="20"/>
        </w:rPr>
        <w:t>,“ dodává Matúšů.</w:t>
      </w:r>
      <w:r w:rsidR="00065008" w:rsidRPr="67A3A4BC">
        <w:rPr>
          <w:rFonts w:eastAsia="Times New Roman"/>
          <w:sz w:val="20"/>
          <w:szCs w:val="20"/>
        </w:rPr>
        <w:t xml:space="preserve"> </w:t>
      </w:r>
    </w:p>
    <w:p w14:paraId="4CCBCFB5" w14:textId="07848B48" w:rsidR="19738B9E" w:rsidRDefault="19738B9E" w:rsidP="005632AE">
      <w:pPr>
        <w:spacing w:beforeAutospacing="1" w:afterAutospacing="1" w:line="240" w:lineRule="auto"/>
        <w:contextualSpacing/>
        <w:rPr>
          <w:rFonts w:eastAsia="Times New Roman"/>
          <w:sz w:val="20"/>
          <w:szCs w:val="20"/>
        </w:rPr>
      </w:pPr>
    </w:p>
    <w:p w14:paraId="146BF22B" w14:textId="77777777" w:rsidR="00AC02B2" w:rsidRDefault="00AC02B2" w:rsidP="005632AE">
      <w:pPr>
        <w:spacing w:line="240" w:lineRule="auto"/>
        <w:contextualSpacing/>
        <w:rPr>
          <w:rFonts w:eastAsia="Times New Roman"/>
          <w:b/>
          <w:bCs/>
          <w:sz w:val="20"/>
          <w:szCs w:val="20"/>
        </w:rPr>
      </w:pPr>
      <w:r w:rsidRPr="19738B9E">
        <w:rPr>
          <w:rFonts w:eastAsia="Times New Roman"/>
          <w:b/>
          <w:bCs/>
          <w:sz w:val="20"/>
          <w:szCs w:val="20"/>
        </w:rPr>
        <w:t xml:space="preserve">Klavichord s příběhem rodiny </w:t>
      </w:r>
      <w:proofErr w:type="spellStart"/>
      <w:r w:rsidRPr="19738B9E">
        <w:rPr>
          <w:rFonts w:eastAsia="Times New Roman"/>
          <w:b/>
          <w:bCs/>
          <w:sz w:val="20"/>
          <w:szCs w:val="20"/>
        </w:rPr>
        <w:t>Prombergerovy</w:t>
      </w:r>
      <w:proofErr w:type="spellEnd"/>
      <w:r w:rsidRPr="19738B9E">
        <w:rPr>
          <w:rFonts w:eastAsia="Times New Roman"/>
          <w:b/>
          <w:bCs/>
          <w:sz w:val="20"/>
          <w:szCs w:val="20"/>
        </w:rPr>
        <w:t xml:space="preserve"> </w:t>
      </w:r>
    </w:p>
    <w:p w14:paraId="491B8967" w14:textId="40C164FB" w:rsidR="19738B9E" w:rsidRDefault="19738B9E" w:rsidP="005632AE">
      <w:pPr>
        <w:spacing w:line="240" w:lineRule="auto"/>
        <w:contextualSpacing/>
        <w:rPr>
          <w:rFonts w:eastAsia="Times New Roman"/>
          <w:b/>
          <w:bCs/>
          <w:sz w:val="20"/>
          <w:szCs w:val="20"/>
        </w:rPr>
      </w:pPr>
    </w:p>
    <w:p w14:paraId="79867BBD" w14:textId="7A9BBEBE" w:rsidR="005632AE" w:rsidRDefault="00AC02B2" w:rsidP="005632AE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</w:rPr>
      </w:pPr>
      <w:r w:rsidRPr="67A3A4BC">
        <w:rPr>
          <w:rFonts w:eastAsia="Times New Roman"/>
          <w:sz w:val="20"/>
          <w:szCs w:val="20"/>
        </w:rPr>
        <w:t xml:space="preserve">Neméně pozoruhodný je klavichord, který původně patřil olomouckému nakladateli </w:t>
      </w:r>
      <w:r w:rsidRPr="005632AE">
        <w:rPr>
          <w:rFonts w:eastAsia="Times New Roman"/>
          <w:b/>
          <w:sz w:val="20"/>
          <w:szCs w:val="20"/>
        </w:rPr>
        <w:t xml:space="preserve">Romualdu </w:t>
      </w:r>
      <w:proofErr w:type="spellStart"/>
      <w:r w:rsidRPr="005632AE">
        <w:rPr>
          <w:rFonts w:eastAsia="Times New Roman"/>
          <w:b/>
          <w:sz w:val="20"/>
          <w:szCs w:val="20"/>
        </w:rPr>
        <w:t>Prombergerovi</w:t>
      </w:r>
      <w:proofErr w:type="spellEnd"/>
      <w:r w:rsidRPr="005632AE">
        <w:rPr>
          <w:rFonts w:eastAsia="Times New Roman"/>
          <w:b/>
          <w:sz w:val="20"/>
          <w:szCs w:val="20"/>
        </w:rPr>
        <w:t>.</w:t>
      </w:r>
      <w:r w:rsidRPr="67A3A4BC">
        <w:rPr>
          <w:rFonts w:eastAsia="Times New Roman"/>
          <w:sz w:val="20"/>
          <w:szCs w:val="20"/>
        </w:rPr>
        <w:t xml:space="preserve"> Přes jeho rodinu se dostal až do domácnosti slavného ilustrátora </w:t>
      </w:r>
      <w:r w:rsidRPr="67A3A4BC">
        <w:rPr>
          <w:rFonts w:eastAsia="Times New Roman"/>
          <w:b/>
          <w:bCs/>
          <w:sz w:val="20"/>
          <w:szCs w:val="20"/>
        </w:rPr>
        <w:t>Adolfa Kašpara</w:t>
      </w:r>
      <w:r w:rsidRPr="67A3A4BC">
        <w:rPr>
          <w:rFonts w:eastAsia="Times New Roman"/>
          <w:sz w:val="20"/>
          <w:szCs w:val="20"/>
        </w:rPr>
        <w:t>, čímž se tento nástroj stal součástí kulturního a intelektuálního prostředí města na přelomu 19. a 20. století.</w:t>
      </w:r>
      <w:r w:rsidR="00065008" w:rsidRPr="67A3A4BC">
        <w:rPr>
          <w:rFonts w:eastAsia="Times New Roman"/>
          <w:sz w:val="20"/>
          <w:szCs w:val="20"/>
        </w:rPr>
        <w:t xml:space="preserve"> </w:t>
      </w:r>
    </w:p>
    <w:p w14:paraId="43F176FC" w14:textId="77777777" w:rsidR="005632AE" w:rsidRPr="00AC02B2" w:rsidRDefault="005632AE" w:rsidP="005632AE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</w:rPr>
      </w:pPr>
    </w:p>
    <w:p w14:paraId="0FB2A1B4" w14:textId="64321229" w:rsidR="00AC02B2" w:rsidRPr="00AC02B2" w:rsidRDefault="00AC02B2" w:rsidP="005632AE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</w:rPr>
      </w:pPr>
      <w:r w:rsidRPr="67A3A4BC">
        <w:rPr>
          <w:rFonts w:eastAsia="Times New Roman"/>
          <w:sz w:val="20"/>
          <w:szCs w:val="20"/>
        </w:rPr>
        <w:t>Restaurování se ujala dílna Stavby a restaurování historických klávesových nástrojů v Bystřeci. Každý krok byl pečlivě zdokumentován</w:t>
      </w:r>
      <w:r w:rsidR="23B1D47C" w:rsidRPr="67A3A4BC">
        <w:rPr>
          <w:rFonts w:eastAsia="Times New Roman"/>
          <w:sz w:val="20"/>
          <w:szCs w:val="20"/>
        </w:rPr>
        <w:t xml:space="preserve"> pomocí moderních technologií</w:t>
      </w:r>
      <w:r w:rsidRPr="67A3A4BC">
        <w:rPr>
          <w:rFonts w:eastAsia="Times New Roman"/>
          <w:sz w:val="20"/>
          <w:szCs w:val="20"/>
        </w:rPr>
        <w:t xml:space="preserve">, aby bylo možné </w:t>
      </w:r>
      <w:r w:rsidR="1470C170" w:rsidRPr="67A3A4BC">
        <w:rPr>
          <w:rFonts w:eastAsia="Times New Roman"/>
          <w:sz w:val="20"/>
          <w:szCs w:val="20"/>
        </w:rPr>
        <w:t>klavichord</w:t>
      </w:r>
      <w:r w:rsidRPr="67A3A4BC">
        <w:rPr>
          <w:rFonts w:eastAsia="Times New Roman"/>
          <w:sz w:val="20"/>
          <w:szCs w:val="20"/>
        </w:rPr>
        <w:t xml:space="preserve"> složit zpět přesně podle původního stavu.</w:t>
      </w:r>
    </w:p>
    <w:p w14:paraId="4D2A9B3A" w14:textId="4C87B177" w:rsidR="19738B9E" w:rsidRDefault="19738B9E" w:rsidP="005632AE">
      <w:pPr>
        <w:spacing w:beforeAutospacing="1" w:afterAutospacing="1" w:line="240" w:lineRule="auto"/>
        <w:contextualSpacing/>
        <w:rPr>
          <w:rFonts w:eastAsia="Times New Roman"/>
          <w:sz w:val="20"/>
          <w:szCs w:val="20"/>
        </w:rPr>
      </w:pPr>
    </w:p>
    <w:p w14:paraId="3C6B0691" w14:textId="77777777" w:rsidR="005632AE" w:rsidRDefault="00AC02B2" w:rsidP="005632AE">
      <w:pPr>
        <w:spacing w:beforeAutospacing="1" w:afterAutospacing="1" w:line="240" w:lineRule="auto"/>
        <w:contextualSpacing/>
        <w:rPr>
          <w:rFonts w:eastAsia="Times New Roman"/>
          <w:sz w:val="20"/>
          <w:szCs w:val="20"/>
        </w:rPr>
      </w:pPr>
      <w:r w:rsidRPr="67A3A4BC">
        <w:rPr>
          <w:rFonts w:eastAsia="Times New Roman"/>
          <w:sz w:val="20"/>
          <w:szCs w:val="20"/>
        </w:rPr>
        <w:t>„</w:t>
      </w:r>
      <w:r w:rsidRPr="67A3A4BC">
        <w:rPr>
          <w:rFonts w:eastAsia="Times New Roman"/>
          <w:i/>
          <w:iCs/>
          <w:sz w:val="20"/>
          <w:szCs w:val="20"/>
        </w:rPr>
        <w:t>Zvláštní kapitolou je obnova strun. Z drobných fragmentů a výpočtů se určuje jejich délka, tloušťka i materiál, aby se podařilo vrátit nástroji jeho původní zvuk. U tohoto nástroje bylo například nutné</w:t>
      </w:r>
      <w:r w:rsidR="31E97C88" w:rsidRPr="67A3A4BC">
        <w:rPr>
          <w:rFonts w:eastAsia="Times New Roman"/>
          <w:i/>
          <w:iCs/>
          <w:sz w:val="20"/>
          <w:szCs w:val="20"/>
        </w:rPr>
        <w:t xml:space="preserve"> </w:t>
      </w:r>
      <w:r w:rsidRPr="67A3A4BC">
        <w:rPr>
          <w:rFonts w:eastAsia="Times New Roman"/>
          <w:i/>
          <w:iCs/>
          <w:sz w:val="20"/>
          <w:szCs w:val="20"/>
        </w:rPr>
        <w:t xml:space="preserve">znovu zhotovit </w:t>
      </w:r>
      <w:r w:rsidR="25182973" w:rsidRPr="67A3A4BC">
        <w:rPr>
          <w:rFonts w:eastAsia="Times New Roman"/>
          <w:i/>
          <w:iCs/>
          <w:sz w:val="20"/>
          <w:szCs w:val="20"/>
        </w:rPr>
        <w:t xml:space="preserve">basové struny, které jsou opředeny měděným pocínovaným </w:t>
      </w:r>
      <w:proofErr w:type="spellStart"/>
      <w:r w:rsidR="4219C817" w:rsidRPr="67A3A4BC">
        <w:rPr>
          <w:rFonts w:eastAsia="Times New Roman"/>
          <w:i/>
          <w:iCs/>
          <w:sz w:val="20"/>
          <w:szCs w:val="20"/>
        </w:rPr>
        <w:t>opřádlem</w:t>
      </w:r>
      <w:proofErr w:type="spellEnd"/>
      <w:r w:rsidR="5A869984" w:rsidRPr="67A3A4BC">
        <w:rPr>
          <w:rFonts w:eastAsia="Times New Roman"/>
          <w:i/>
          <w:iCs/>
          <w:sz w:val="20"/>
          <w:szCs w:val="20"/>
        </w:rPr>
        <w:t>,</w:t>
      </w:r>
      <w:r w:rsidR="4219C817" w:rsidRPr="67A3A4BC">
        <w:rPr>
          <w:rFonts w:eastAsia="Times New Roman"/>
          <w:i/>
          <w:iCs/>
          <w:sz w:val="20"/>
          <w:szCs w:val="20"/>
        </w:rPr>
        <w:t xml:space="preserve"> a to se dnes už nedá sehnat. Proto jsem je musel sám pocínovat,</w:t>
      </w:r>
      <w:r w:rsidR="504A10C8" w:rsidRPr="001149BB">
        <w:rPr>
          <w:rFonts w:eastAsia="Times New Roman"/>
          <w:sz w:val="20"/>
          <w:szCs w:val="20"/>
        </w:rPr>
        <w:t>“</w:t>
      </w:r>
      <w:r w:rsidR="6D79DE1F" w:rsidRPr="67A3A4BC">
        <w:rPr>
          <w:rFonts w:eastAsia="Times New Roman"/>
          <w:i/>
          <w:iCs/>
          <w:sz w:val="20"/>
          <w:szCs w:val="20"/>
        </w:rPr>
        <w:t xml:space="preserve"> </w:t>
      </w:r>
      <w:r w:rsidRPr="67A3A4BC">
        <w:rPr>
          <w:rFonts w:eastAsia="Times New Roman"/>
          <w:sz w:val="20"/>
          <w:szCs w:val="20"/>
        </w:rPr>
        <w:t xml:space="preserve">vysvětluje restaurátor </w:t>
      </w:r>
      <w:r w:rsidRPr="67A3A4BC">
        <w:rPr>
          <w:rFonts w:eastAsia="Times New Roman"/>
          <w:b/>
          <w:bCs/>
          <w:sz w:val="20"/>
          <w:szCs w:val="20"/>
        </w:rPr>
        <w:t>Jan Bečička</w:t>
      </w:r>
      <w:r w:rsidR="005632AE">
        <w:rPr>
          <w:rFonts w:eastAsia="Times New Roman"/>
          <w:sz w:val="20"/>
          <w:szCs w:val="20"/>
        </w:rPr>
        <w:t>.</w:t>
      </w:r>
      <w:r w:rsidR="001149BB">
        <w:rPr>
          <w:rFonts w:eastAsia="Times New Roman"/>
          <w:sz w:val="20"/>
          <w:szCs w:val="20"/>
        </w:rPr>
        <w:t xml:space="preserve"> </w:t>
      </w:r>
    </w:p>
    <w:p w14:paraId="17BB5D02" w14:textId="77777777" w:rsidR="005632AE" w:rsidRDefault="005632AE" w:rsidP="005632AE">
      <w:pPr>
        <w:spacing w:beforeAutospacing="1" w:afterAutospacing="1" w:line="240" w:lineRule="auto"/>
        <w:contextualSpacing/>
        <w:rPr>
          <w:rFonts w:eastAsia="Times New Roman"/>
          <w:sz w:val="20"/>
          <w:szCs w:val="20"/>
        </w:rPr>
      </w:pPr>
    </w:p>
    <w:p w14:paraId="14456E40" w14:textId="70B2D5A7" w:rsidR="00AC02B2" w:rsidRPr="001149BB" w:rsidRDefault="532933A0" w:rsidP="005632AE">
      <w:pPr>
        <w:spacing w:beforeAutospacing="1" w:afterAutospacing="1" w:line="240" w:lineRule="auto"/>
        <w:contextualSpacing/>
        <w:rPr>
          <w:rFonts w:eastAsia="Times New Roman"/>
          <w:sz w:val="20"/>
          <w:szCs w:val="20"/>
        </w:rPr>
      </w:pPr>
      <w:r w:rsidRPr="67A3A4BC">
        <w:rPr>
          <w:sz w:val="20"/>
          <w:szCs w:val="20"/>
        </w:rPr>
        <w:t>„</w:t>
      </w:r>
      <w:r w:rsidRPr="67A3A4BC">
        <w:rPr>
          <w:i/>
          <w:iCs/>
          <w:sz w:val="20"/>
          <w:szCs w:val="20"/>
        </w:rPr>
        <w:t>Radost mám vždycky obrovskou. Je to zadostiučinění, když se podaří zachránit nástroj pro budoucí generace,</w:t>
      </w:r>
      <w:r w:rsidRPr="67A3A4BC">
        <w:rPr>
          <w:sz w:val="20"/>
          <w:szCs w:val="20"/>
        </w:rPr>
        <w:t>“ říká restaurátor, který má na kontě už kolem čtyřiceti obnovených historických nástrojů.</w:t>
      </w:r>
    </w:p>
    <w:p w14:paraId="329728F6" w14:textId="1D6C2DA9" w:rsidR="67A3A4BC" w:rsidRDefault="67A3A4BC" w:rsidP="005632AE">
      <w:pPr>
        <w:spacing w:beforeAutospacing="1" w:afterAutospacing="1" w:line="240" w:lineRule="auto"/>
        <w:contextualSpacing/>
        <w:rPr>
          <w:rFonts w:eastAsia="Times New Roman"/>
          <w:b/>
          <w:bCs/>
          <w:sz w:val="20"/>
          <w:szCs w:val="20"/>
        </w:rPr>
      </w:pPr>
    </w:p>
    <w:p w14:paraId="3B6C5FA9" w14:textId="466C0C84" w:rsidR="00AC02B2" w:rsidRPr="00AC02B2" w:rsidRDefault="00AC02B2" w:rsidP="005632AE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</w:rPr>
      </w:pPr>
      <w:r w:rsidRPr="19738B9E">
        <w:rPr>
          <w:rFonts w:eastAsia="Times New Roman"/>
          <w:b/>
          <w:bCs/>
          <w:sz w:val="20"/>
          <w:szCs w:val="20"/>
        </w:rPr>
        <w:t>Hudba minulosti i norských fjordů</w:t>
      </w:r>
    </w:p>
    <w:p w14:paraId="73A8BF6C" w14:textId="77777777" w:rsidR="005632AE" w:rsidRDefault="005632AE" w:rsidP="005632AE">
      <w:pPr>
        <w:spacing w:before="100" w:beforeAutospacing="1" w:after="100" w:afterAutospacing="1" w:line="240" w:lineRule="auto"/>
        <w:contextualSpacing/>
        <w:rPr>
          <w:rFonts w:eastAsia="Times New Roman"/>
          <w:b/>
          <w:bCs/>
          <w:sz w:val="20"/>
          <w:szCs w:val="20"/>
        </w:rPr>
      </w:pPr>
    </w:p>
    <w:p w14:paraId="52292C16" w14:textId="4FD9DAB9" w:rsidR="00AC02B2" w:rsidRPr="00AC02B2" w:rsidRDefault="00AC02B2" w:rsidP="005632AE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</w:rPr>
      </w:pPr>
      <w:r w:rsidRPr="67A3A4BC">
        <w:rPr>
          <w:rFonts w:eastAsia="Times New Roman"/>
          <w:sz w:val="20"/>
          <w:szCs w:val="20"/>
        </w:rPr>
        <w:lastRenderedPageBreak/>
        <w:t xml:space="preserve">Páteční program 19. září nabídne od 17 do 19 hodin přednášku archeologa a muzikanta </w:t>
      </w:r>
      <w:r w:rsidRPr="67A3A4BC">
        <w:rPr>
          <w:rFonts w:eastAsia="Times New Roman"/>
          <w:b/>
          <w:bCs/>
          <w:sz w:val="20"/>
          <w:szCs w:val="20"/>
        </w:rPr>
        <w:t>Davida Zimy</w:t>
      </w:r>
      <w:r w:rsidRPr="67A3A4BC">
        <w:rPr>
          <w:rFonts w:eastAsia="Times New Roman"/>
          <w:sz w:val="20"/>
          <w:szCs w:val="20"/>
        </w:rPr>
        <w:t xml:space="preserve"> s názvem </w:t>
      </w:r>
      <w:r w:rsidRPr="67A3A4BC">
        <w:rPr>
          <w:rFonts w:eastAsia="Times New Roman"/>
          <w:b/>
          <w:bCs/>
          <w:sz w:val="20"/>
          <w:szCs w:val="20"/>
        </w:rPr>
        <w:t>Zvuky minulosti: od niněry po dudy</w:t>
      </w:r>
      <w:r w:rsidRPr="67A3A4BC">
        <w:rPr>
          <w:rFonts w:eastAsia="Times New Roman"/>
          <w:sz w:val="20"/>
          <w:szCs w:val="20"/>
        </w:rPr>
        <w:t>. Návštěvníci se seznámí s hudebními nástroji, které kdysi rozeznívaly hrady, tržiště i městské slavnosti, a uslyší jejich živé ukázky.</w:t>
      </w:r>
    </w:p>
    <w:p w14:paraId="59993EBA" w14:textId="0B0F6F8F" w:rsidR="67A3A4BC" w:rsidRDefault="67A3A4BC" w:rsidP="005632AE">
      <w:pPr>
        <w:spacing w:beforeAutospacing="1" w:afterAutospacing="1" w:line="240" w:lineRule="auto"/>
        <w:contextualSpacing/>
        <w:rPr>
          <w:rFonts w:eastAsia="Times New Roman"/>
          <w:sz w:val="20"/>
          <w:szCs w:val="20"/>
        </w:rPr>
      </w:pPr>
    </w:p>
    <w:p w14:paraId="30241992" w14:textId="77777777" w:rsidR="005632AE" w:rsidRDefault="00AC02B2" w:rsidP="005632AE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</w:rPr>
      </w:pPr>
      <w:r w:rsidRPr="67A3A4BC">
        <w:rPr>
          <w:rFonts w:eastAsia="Times New Roman"/>
          <w:sz w:val="20"/>
          <w:szCs w:val="20"/>
        </w:rPr>
        <w:t xml:space="preserve">Večer od 19 hodin pak nádvoří muzea rozezní koncert </w:t>
      </w:r>
      <w:r w:rsidRPr="67A3A4BC">
        <w:rPr>
          <w:rFonts w:eastAsia="Times New Roman"/>
          <w:b/>
          <w:bCs/>
          <w:sz w:val="20"/>
          <w:szCs w:val="20"/>
        </w:rPr>
        <w:t>Hudba norských fjordů</w:t>
      </w:r>
      <w:r w:rsidRPr="67A3A4BC">
        <w:rPr>
          <w:rFonts w:eastAsia="Times New Roman"/>
          <w:sz w:val="20"/>
          <w:szCs w:val="20"/>
        </w:rPr>
        <w:t xml:space="preserve">, na němž vystoupí norští hudebníci </w:t>
      </w:r>
      <w:r w:rsidRPr="67A3A4BC">
        <w:rPr>
          <w:rFonts w:eastAsia="Times New Roman"/>
          <w:b/>
          <w:bCs/>
          <w:sz w:val="20"/>
          <w:szCs w:val="20"/>
        </w:rPr>
        <w:t xml:space="preserve">Arne </w:t>
      </w:r>
      <w:proofErr w:type="spellStart"/>
      <w:r w:rsidRPr="67A3A4BC">
        <w:rPr>
          <w:rFonts w:eastAsia="Times New Roman"/>
          <w:b/>
          <w:bCs/>
          <w:sz w:val="20"/>
          <w:szCs w:val="20"/>
        </w:rPr>
        <w:t>Fykse</w:t>
      </w:r>
      <w:proofErr w:type="spellEnd"/>
      <w:r w:rsidRPr="67A3A4BC">
        <w:rPr>
          <w:rFonts w:eastAsia="Times New Roman"/>
          <w:sz w:val="20"/>
          <w:szCs w:val="20"/>
        </w:rPr>
        <w:t xml:space="preserve">, </w:t>
      </w:r>
      <w:proofErr w:type="spellStart"/>
      <w:r w:rsidRPr="67A3A4BC">
        <w:rPr>
          <w:rFonts w:eastAsia="Times New Roman"/>
          <w:b/>
          <w:bCs/>
          <w:sz w:val="20"/>
          <w:szCs w:val="20"/>
        </w:rPr>
        <w:t>Tonje</w:t>
      </w:r>
      <w:proofErr w:type="spellEnd"/>
      <w:r w:rsidRPr="67A3A4BC">
        <w:rPr>
          <w:rFonts w:eastAsia="Times New Roman"/>
          <w:b/>
          <w:bCs/>
          <w:sz w:val="20"/>
          <w:szCs w:val="20"/>
        </w:rPr>
        <w:t xml:space="preserve"> </w:t>
      </w:r>
      <w:proofErr w:type="spellStart"/>
      <w:r w:rsidRPr="67A3A4BC">
        <w:rPr>
          <w:rFonts w:eastAsia="Times New Roman"/>
          <w:b/>
          <w:bCs/>
          <w:sz w:val="20"/>
          <w:szCs w:val="20"/>
        </w:rPr>
        <w:t>Kaarbø</w:t>
      </w:r>
      <w:proofErr w:type="spellEnd"/>
      <w:r w:rsidRPr="67A3A4BC">
        <w:rPr>
          <w:rFonts w:eastAsia="Times New Roman"/>
          <w:sz w:val="20"/>
          <w:szCs w:val="20"/>
        </w:rPr>
        <w:t xml:space="preserve"> a </w:t>
      </w:r>
      <w:r w:rsidRPr="005632AE">
        <w:rPr>
          <w:rFonts w:eastAsia="Times New Roman"/>
          <w:b/>
          <w:bCs/>
          <w:sz w:val="20"/>
          <w:szCs w:val="20"/>
        </w:rPr>
        <w:t>Tom</w:t>
      </w:r>
      <w:r w:rsidRPr="67A3A4BC">
        <w:rPr>
          <w:rFonts w:eastAsia="Times New Roman"/>
          <w:b/>
          <w:bCs/>
          <w:sz w:val="20"/>
          <w:szCs w:val="20"/>
        </w:rPr>
        <w:t xml:space="preserve"> </w:t>
      </w:r>
      <w:proofErr w:type="spellStart"/>
      <w:r w:rsidRPr="67A3A4BC">
        <w:rPr>
          <w:rFonts w:eastAsia="Times New Roman"/>
          <w:b/>
          <w:bCs/>
          <w:sz w:val="20"/>
          <w:szCs w:val="20"/>
        </w:rPr>
        <w:t>Willy</w:t>
      </w:r>
      <w:proofErr w:type="spellEnd"/>
      <w:r w:rsidRPr="67A3A4BC">
        <w:rPr>
          <w:rFonts w:eastAsia="Times New Roman"/>
          <w:b/>
          <w:bCs/>
          <w:sz w:val="20"/>
          <w:szCs w:val="20"/>
        </w:rPr>
        <w:t xml:space="preserve"> </w:t>
      </w:r>
      <w:proofErr w:type="spellStart"/>
      <w:r w:rsidRPr="67A3A4BC">
        <w:rPr>
          <w:rFonts w:eastAsia="Times New Roman"/>
          <w:b/>
          <w:bCs/>
          <w:sz w:val="20"/>
          <w:szCs w:val="20"/>
        </w:rPr>
        <w:t>Rustad</w:t>
      </w:r>
      <w:proofErr w:type="spellEnd"/>
      <w:r w:rsidRPr="67A3A4BC">
        <w:rPr>
          <w:rFonts w:eastAsia="Times New Roman"/>
          <w:sz w:val="20"/>
          <w:szCs w:val="20"/>
        </w:rPr>
        <w:t xml:space="preserve">. </w:t>
      </w:r>
      <w:r w:rsidR="753529C7" w:rsidRPr="67A3A4BC">
        <w:rPr>
          <w:rFonts w:eastAsia="Times New Roman"/>
          <w:sz w:val="20"/>
          <w:szCs w:val="20"/>
        </w:rPr>
        <w:t>Protagonisté p</w:t>
      </w:r>
      <w:r w:rsidRPr="67A3A4BC">
        <w:rPr>
          <w:rFonts w:eastAsia="Times New Roman"/>
          <w:sz w:val="20"/>
          <w:szCs w:val="20"/>
        </w:rPr>
        <w:t xml:space="preserve">ředstaví </w:t>
      </w:r>
      <w:proofErr w:type="spellStart"/>
      <w:r w:rsidRPr="67A3A4BC">
        <w:rPr>
          <w:rFonts w:eastAsia="Times New Roman"/>
          <w:sz w:val="20"/>
          <w:szCs w:val="20"/>
        </w:rPr>
        <w:t>hardangerské</w:t>
      </w:r>
      <w:proofErr w:type="spellEnd"/>
      <w:r w:rsidRPr="67A3A4BC">
        <w:rPr>
          <w:rFonts w:eastAsia="Times New Roman"/>
          <w:sz w:val="20"/>
          <w:szCs w:val="20"/>
        </w:rPr>
        <w:t xml:space="preserve"> housle – tradiční norský nástroj s bohatým rezonujícím zvukem a zdobením, který se používá od 17. století. </w:t>
      </w:r>
    </w:p>
    <w:p w14:paraId="390C52B6" w14:textId="77777777" w:rsidR="005632AE" w:rsidRDefault="005632AE" w:rsidP="005632AE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</w:rPr>
      </w:pPr>
    </w:p>
    <w:p w14:paraId="34B1DA74" w14:textId="73F5D57F" w:rsidR="00AC02B2" w:rsidRPr="00AC02B2" w:rsidRDefault="18F61D89" w:rsidP="005632AE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</w:rPr>
      </w:pPr>
      <w:r w:rsidRPr="67A3A4BC">
        <w:rPr>
          <w:rFonts w:eastAsia="Times New Roman"/>
          <w:sz w:val="20"/>
          <w:szCs w:val="20"/>
        </w:rPr>
        <w:t xml:space="preserve">Občerstvení zajistí </w:t>
      </w:r>
      <w:r w:rsidR="75D2968E" w:rsidRPr="67A3A4BC">
        <w:rPr>
          <w:rFonts w:eastAsia="Times New Roman"/>
          <w:sz w:val="20"/>
          <w:szCs w:val="20"/>
        </w:rPr>
        <w:t>podnik</w:t>
      </w:r>
      <w:r w:rsidRPr="67A3A4BC">
        <w:rPr>
          <w:rFonts w:eastAsia="Times New Roman"/>
          <w:sz w:val="20"/>
          <w:szCs w:val="20"/>
        </w:rPr>
        <w:t xml:space="preserve"> Porto Vila. </w:t>
      </w:r>
      <w:r w:rsidR="00AC02B2" w:rsidRPr="67A3A4BC">
        <w:rPr>
          <w:rFonts w:eastAsia="Times New Roman"/>
          <w:sz w:val="20"/>
          <w:szCs w:val="20"/>
        </w:rPr>
        <w:t xml:space="preserve">V případě nepřízně počasí </w:t>
      </w:r>
      <w:r w:rsidR="357DA527" w:rsidRPr="67A3A4BC">
        <w:rPr>
          <w:rFonts w:eastAsia="Times New Roman"/>
          <w:sz w:val="20"/>
          <w:szCs w:val="20"/>
        </w:rPr>
        <w:t xml:space="preserve">organizátoři koncert přesunou </w:t>
      </w:r>
      <w:r w:rsidR="00AC02B2" w:rsidRPr="67A3A4BC">
        <w:rPr>
          <w:rFonts w:eastAsia="Times New Roman"/>
          <w:sz w:val="20"/>
          <w:szCs w:val="20"/>
        </w:rPr>
        <w:t>do Václavova sálu</w:t>
      </w:r>
      <w:r w:rsidR="196058F4" w:rsidRPr="67A3A4BC">
        <w:rPr>
          <w:rFonts w:eastAsia="Times New Roman"/>
          <w:sz w:val="20"/>
          <w:szCs w:val="20"/>
        </w:rPr>
        <w:t xml:space="preserve"> muzea. </w:t>
      </w:r>
    </w:p>
    <w:p w14:paraId="0FDCBC6F" w14:textId="64CC4A91" w:rsidR="19738B9E" w:rsidRDefault="19738B9E" w:rsidP="005632AE">
      <w:pPr>
        <w:spacing w:beforeAutospacing="1" w:afterAutospacing="1" w:line="240" w:lineRule="auto"/>
        <w:contextualSpacing/>
        <w:rPr>
          <w:rFonts w:eastAsia="Times New Roman"/>
          <w:sz w:val="20"/>
          <w:szCs w:val="20"/>
        </w:rPr>
      </w:pPr>
    </w:p>
    <w:p w14:paraId="7DAD0CCF" w14:textId="77777777" w:rsidR="00AC02B2" w:rsidRPr="00AC02B2" w:rsidRDefault="00AC02B2" w:rsidP="005632AE">
      <w:pPr>
        <w:spacing w:line="240" w:lineRule="auto"/>
        <w:contextualSpacing/>
        <w:rPr>
          <w:rFonts w:eastAsia="Times New Roman"/>
          <w:b/>
          <w:bCs/>
          <w:sz w:val="20"/>
          <w:szCs w:val="20"/>
        </w:rPr>
      </w:pPr>
      <w:r w:rsidRPr="19738B9E">
        <w:rPr>
          <w:rFonts w:eastAsia="Times New Roman"/>
          <w:b/>
          <w:bCs/>
          <w:sz w:val="20"/>
          <w:szCs w:val="20"/>
        </w:rPr>
        <w:t>Řemeslný jarmark na nádvoří muzea</w:t>
      </w:r>
    </w:p>
    <w:p w14:paraId="47302879" w14:textId="3F2EAEDA" w:rsidR="19738B9E" w:rsidRDefault="19738B9E" w:rsidP="005632AE">
      <w:pPr>
        <w:spacing w:line="240" w:lineRule="auto"/>
        <w:contextualSpacing/>
        <w:rPr>
          <w:rFonts w:eastAsia="Times New Roman"/>
          <w:b/>
          <w:bCs/>
          <w:sz w:val="20"/>
          <w:szCs w:val="20"/>
        </w:rPr>
      </w:pPr>
    </w:p>
    <w:p w14:paraId="04E286BB" w14:textId="7D3D9E24" w:rsidR="00065008" w:rsidRDefault="00AC02B2" w:rsidP="005632AE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</w:rPr>
      </w:pPr>
      <w:r w:rsidRPr="67A3A4BC">
        <w:rPr>
          <w:rFonts w:eastAsia="Times New Roman"/>
          <w:sz w:val="20"/>
          <w:szCs w:val="20"/>
        </w:rPr>
        <w:t xml:space="preserve">Vyvrcholením festivalu bude v sobotu 20. září od 10 do 17 hodin </w:t>
      </w:r>
      <w:r w:rsidR="00065008" w:rsidRPr="67A3A4BC">
        <w:rPr>
          <w:rFonts w:eastAsia="Times New Roman"/>
          <w:b/>
          <w:bCs/>
          <w:sz w:val="20"/>
          <w:szCs w:val="20"/>
        </w:rPr>
        <w:t>Ř</w:t>
      </w:r>
      <w:r w:rsidRPr="67A3A4BC">
        <w:rPr>
          <w:rFonts w:eastAsia="Times New Roman"/>
          <w:b/>
          <w:bCs/>
          <w:sz w:val="20"/>
          <w:szCs w:val="20"/>
        </w:rPr>
        <w:t>emeslný jarmark</w:t>
      </w:r>
      <w:r w:rsidRPr="67A3A4BC">
        <w:rPr>
          <w:rFonts w:eastAsia="Times New Roman"/>
          <w:sz w:val="20"/>
          <w:szCs w:val="20"/>
        </w:rPr>
        <w:t xml:space="preserve"> na nádvoří muzea.</w:t>
      </w:r>
      <w:r w:rsidR="7B4E4EF2" w:rsidRPr="67A3A4BC">
        <w:rPr>
          <w:rFonts w:eastAsia="Times New Roman"/>
          <w:sz w:val="20"/>
          <w:szCs w:val="20"/>
        </w:rPr>
        <w:t xml:space="preserve"> </w:t>
      </w:r>
      <w:r w:rsidRPr="67A3A4BC">
        <w:rPr>
          <w:rFonts w:eastAsia="Times New Roman"/>
          <w:sz w:val="20"/>
          <w:szCs w:val="20"/>
        </w:rPr>
        <w:t>„</w:t>
      </w:r>
      <w:r w:rsidR="4CD38626" w:rsidRPr="67A3A4BC">
        <w:rPr>
          <w:rFonts w:eastAsia="Times New Roman"/>
          <w:i/>
          <w:iCs/>
          <w:sz w:val="20"/>
          <w:szCs w:val="20"/>
        </w:rPr>
        <w:t>Náv</w:t>
      </w:r>
      <w:r w:rsidR="157033F4" w:rsidRPr="67A3A4BC">
        <w:rPr>
          <w:rFonts w:eastAsia="Times New Roman"/>
          <w:i/>
          <w:iCs/>
          <w:sz w:val="20"/>
          <w:szCs w:val="20"/>
        </w:rPr>
        <w:t xml:space="preserve">štěvníci </w:t>
      </w:r>
      <w:r w:rsidR="69BA398F" w:rsidRPr="67A3A4BC">
        <w:rPr>
          <w:rFonts w:eastAsia="Times New Roman"/>
          <w:i/>
          <w:iCs/>
          <w:sz w:val="20"/>
          <w:szCs w:val="20"/>
        </w:rPr>
        <w:t xml:space="preserve">si vyzkouší některé </w:t>
      </w:r>
      <w:r w:rsidR="5AA5D850" w:rsidRPr="67A3A4BC">
        <w:rPr>
          <w:rFonts w:eastAsia="Times New Roman"/>
          <w:i/>
          <w:iCs/>
          <w:sz w:val="20"/>
          <w:szCs w:val="20"/>
        </w:rPr>
        <w:t>řemeslné techniky</w:t>
      </w:r>
      <w:r w:rsidRPr="67A3A4BC">
        <w:rPr>
          <w:rFonts w:eastAsia="Times New Roman"/>
          <w:i/>
          <w:iCs/>
          <w:sz w:val="20"/>
          <w:szCs w:val="20"/>
        </w:rPr>
        <w:t xml:space="preserve"> přímo u stánků a setka</w:t>
      </w:r>
      <w:r w:rsidR="1644AA23" w:rsidRPr="67A3A4BC">
        <w:rPr>
          <w:rFonts w:eastAsia="Times New Roman"/>
          <w:i/>
          <w:iCs/>
          <w:sz w:val="20"/>
          <w:szCs w:val="20"/>
        </w:rPr>
        <w:t>jí</w:t>
      </w:r>
      <w:r w:rsidRPr="67A3A4BC">
        <w:rPr>
          <w:rFonts w:eastAsia="Times New Roman"/>
          <w:i/>
          <w:iCs/>
          <w:sz w:val="20"/>
          <w:szCs w:val="20"/>
        </w:rPr>
        <w:t xml:space="preserve"> se s nositeli prestižních ocenění, jako jsou Mistři tradiční rukodělné výroby nebo Nositelé tradice lidov</w:t>
      </w:r>
      <w:r w:rsidR="07FF486E" w:rsidRPr="67A3A4BC">
        <w:rPr>
          <w:rFonts w:eastAsia="Times New Roman"/>
          <w:i/>
          <w:iCs/>
          <w:sz w:val="20"/>
          <w:szCs w:val="20"/>
        </w:rPr>
        <w:t>ých</w:t>
      </w:r>
      <w:r w:rsidRPr="67A3A4BC">
        <w:rPr>
          <w:rFonts w:eastAsia="Times New Roman"/>
          <w:i/>
          <w:iCs/>
          <w:sz w:val="20"/>
          <w:szCs w:val="20"/>
        </w:rPr>
        <w:t xml:space="preserve"> řemes</w:t>
      </w:r>
      <w:r w:rsidR="56709430" w:rsidRPr="67A3A4BC">
        <w:rPr>
          <w:rFonts w:eastAsia="Times New Roman"/>
          <w:i/>
          <w:iCs/>
          <w:sz w:val="20"/>
          <w:szCs w:val="20"/>
        </w:rPr>
        <w:t>el</w:t>
      </w:r>
      <w:r w:rsidRPr="67A3A4BC">
        <w:rPr>
          <w:rFonts w:eastAsia="Times New Roman"/>
          <w:i/>
          <w:iCs/>
          <w:sz w:val="20"/>
          <w:szCs w:val="20"/>
        </w:rPr>
        <w:t xml:space="preserve">. Je to zážitek pro celé rodiny a zároveň </w:t>
      </w:r>
      <w:r w:rsidR="769E27A0" w:rsidRPr="67A3A4BC">
        <w:rPr>
          <w:rFonts w:eastAsia="Times New Roman"/>
          <w:i/>
          <w:iCs/>
          <w:sz w:val="20"/>
          <w:szCs w:val="20"/>
        </w:rPr>
        <w:t xml:space="preserve">skvělý </w:t>
      </w:r>
      <w:r w:rsidRPr="67A3A4BC">
        <w:rPr>
          <w:rFonts w:eastAsia="Times New Roman"/>
          <w:i/>
          <w:iCs/>
          <w:sz w:val="20"/>
          <w:szCs w:val="20"/>
        </w:rPr>
        <w:t xml:space="preserve">způsob, jak předávat </w:t>
      </w:r>
      <w:r w:rsidR="2C6D71C4" w:rsidRPr="67A3A4BC">
        <w:rPr>
          <w:rFonts w:eastAsia="Times New Roman"/>
          <w:i/>
          <w:iCs/>
          <w:sz w:val="20"/>
          <w:szCs w:val="20"/>
        </w:rPr>
        <w:t xml:space="preserve">tyto </w:t>
      </w:r>
      <w:r w:rsidRPr="67A3A4BC">
        <w:rPr>
          <w:rFonts w:eastAsia="Times New Roman"/>
          <w:i/>
          <w:iCs/>
          <w:sz w:val="20"/>
          <w:szCs w:val="20"/>
        </w:rPr>
        <w:t>dovednosti dál</w:t>
      </w:r>
      <w:r w:rsidRPr="67A3A4BC">
        <w:rPr>
          <w:rFonts w:eastAsia="Times New Roman"/>
          <w:sz w:val="20"/>
          <w:szCs w:val="20"/>
        </w:rPr>
        <w:t xml:space="preserve">,“ zdůrazňuje </w:t>
      </w:r>
      <w:r w:rsidRPr="67A3A4BC">
        <w:rPr>
          <w:rFonts w:eastAsia="Times New Roman"/>
          <w:b/>
          <w:bCs/>
          <w:sz w:val="20"/>
          <w:szCs w:val="20"/>
        </w:rPr>
        <w:t xml:space="preserve">Andrea </w:t>
      </w:r>
      <w:proofErr w:type="spellStart"/>
      <w:r w:rsidRPr="67A3A4BC">
        <w:rPr>
          <w:rFonts w:eastAsia="Times New Roman"/>
          <w:b/>
          <w:bCs/>
          <w:sz w:val="20"/>
          <w:szCs w:val="20"/>
        </w:rPr>
        <w:t>Mrkusová</w:t>
      </w:r>
      <w:proofErr w:type="spellEnd"/>
      <w:r w:rsidR="00065008" w:rsidRPr="67A3A4BC">
        <w:rPr>
          <w:rFonts w:eastAsia="Times New Roman"/>
          <w:sz w:val="20"/>
          <w:szCs w:val="20"/>
        </w:rPr>
        <w:t xml:space="preserve">, vedoucí </w:t>
      </w:r>
      <w:hyperlink r:id="rId8">
        <w:r w:rsidR="00065008" w:rsidRPr="67A3A4BC">
          <w:rPr>
            <w:rStyle w:val="Hypertextovodkaz"/>
            <w:rFonts w:eastAsia="Times New Roman"/>
            <w:sz w:val="20"/>
            <w:szCs w:val="20"/>
          </w:rPr>
          <w:t>Regionálního pracoviště pro lidovou kulturu</w:t>
        </w:r>
      </w:hyperlink>
      <w:r w:rsidR="64C129B5" w:rsidRPr="67A3A4BC">
        <w:rPr>
          <w:rFonts w:eastAsia="Times New Roman"/>
          <w:sz w:val="20"/>
          <w:szCs w:val="20"/>
        </w:rPr>
        <w:t xml:space="preserve"> VMO.</w:t>
      </w:r>
    </w:p>
    <w:p w14:paraId="4F18A334" w14:textId="15AE0E54" w:rsidR="19738B9E" w:rsidRDefault="19738B9E" w:rsidP="005632AE">
      <w:pPr>
        <w:spacing w:beforeAutospacing="1" w:afterAutospacing="1" w:line="240" w:lineRule="auto"/>
        <w:contextualSpacing/>
        <w:rPr>
          <w:rFonts w:eastAsia="Times New Roman"/>
          <w:sz w:val="20"/>
          <w:szCs w:val="20"/>
        </w:rPr>
      </w:pPr>
    </w:p>
    <w:p w14:paraId="392260D1" w14:textId="02EAA8D2" w:rsidR="1F31B974" w:rsidRDefault="1F31B974" w:rsidP="005632AE">
      <w:pPr>
        <w:spacing w:beforeAutospacing="1" w:afterAutospacing="1" w:line="240" w:lineRule="auto"/>
        <w:contextualSpacing/>
        <w:rPr>
          <w:rFonts w:eastAsia="Times New Roman"/>
          <w:sz w:val="20"/>
          <w:szCs w:val="20"/>
        </w:rPr>
      </w:pPr>
      <w:r w:rsidRPr="67A3A4BC">
        <w:rPr>
          <w:rFonts w:eastAsia="Times New Roman"/>
          <w:sz w:val="20"/>
          <w:szCs w:val="20"/>
        </w:rPr>
        <w:t>Lidé se mohou těšit na</w:t>
      </w:r>
      <w:r w:rsidR="00AC02B2" w:rsidRPr="67A3A4BC">
        <w:rPr>
          <w:rFonts w:eastAsia="Times New Roman"/>
          <w:sz w:val="20"/>
          <w:szCs w:val="20"/>
        </w:rPr>
        <w:t xml:space="preserve"> přehlídk</w:t>
      </w:r>
      <w:r w:rsidR="7E868F29" w:rsidRPr="67A3A4BC">
        <w:rPr>
          <w:rFonts w:eastAsia="Times New Roman"/>
          <w:sz w:val="20"/>
          <w:szCs w:val="20"/>
        </w:rPr>
        <w:t>u</w:t>
      </w:r>
      <w:r w:rsidR="713908E9" w:rsidRPr="67A3A4BC">
        <w:rPr>
          <w:rFonts w:eastAsia="Times New Roman"/>
          <w:sz w:val="20"/>
          <w:szCs w:val="20"/>
        </w:rPr>
        <w:t xml:space="preserve"> a stánky, kde se jim budou věnovat brašnář, </w:t>
      </w:r>
      <w:proofErr w:type="spellStart"/>
      <w:r w:rsidR="713908E9" w:rsidRPr="67A3A4BC">
        <w:rPr>
          <w:rFonts w:eastAsia="Times New Roman"/>
          <w:sz w:val="20"/>
          <w:szCs w:val="20"/>
        </w:rPr>
        <w:t>tkalec</w:t>
      </w:r>
      <w:proofErr w:type="spellEnd"/>
      <w:r w:rsidR="713908E9" w:rsidRPr="67A3A4BC">
        <w:rPr>
          <w:rFonts w:eastAsia="Times New Roman"/>
          <w:sz w:val="20"/>
          <w:szCs w:val="20"/>
        </w:rPr>
        <w:t>, krajkářka, košíkářka nebo keramička.</w:t>
      </w:r>
      <w:r w:rsidR="64790FB3" w:rsidRPr="67A3A4BC">
        <w:rPr>
          <w:rFonts w:eastAsia="Times New Roman"/>
          <w:sz w:val="20"/>
          <w:szCs w:val="20"/>
        </w:rPr>
        <w:t xml:space="preserve"> </w:t>
      </w:r>
      <w:r w:rsidR="00AC02B2" w:rsidRPr="67A3A4BC">
        <w:rPr>
          <w:rFonts w:eastAsia="Times New Roman"/>
          <w:sz w:val="20"/>
          <w:szCs w:val="20"/>
        </w:rPr>
        <w:t xml:space="preserve">Hudební a taneční doprovod zajistí folklorní soubory </w:t>
      </w:r>
      <w:r w:rsidR="00AC02B2" w:rsidRPr="67A3A4BC">
        <w:rPr>
          <w:rFonts w:eastAsia="Times New Roman"/>
          <w:b/>
          <w:bCs/>
          <w:sz w:val="20"/>
          <w:szCs w:val="20"/>
        </w:rPr>
        <w:t>Klas Kralice na Hané</w:t>
      </w:r>
      <w:r w:rsidR="00AC02B2" w:rsidRPr="67A3A4BC">
        <w:rPr>
          <w:rFonts w:eastAsia="Times New Roman"/>
          <w:sz w:val="20"/>
          <w:szCs w:val="20"/>
        </w:rPr>
        <w:t xml:space="preserve">, </w:t>
      </w:r>
      <w:r w:rsidR="00AC02B2" w:rsidRPr="67A3A4BC">
        <w:rPr>
          <w:rFonts w:eastAsia="Times New Roman"/>
          <w:b/>
          <w:bCs/>
          <w:sz w:val="20"/>
          <w:szCs w:val="20"/>
        </w:rPr>
        <w:t>Haná Přerov</w:t>
      </w:r>
      <w:r w:rsidR="00AC02B2" w:rsidRPr="67A3A4BC">
        <w:rPr>
          <w:rFonts w:eastAsia="Times New Roman"/>
          <w:sz w:val="20"/>
          <w:szCs w:val="20"/>
        </w:rPr>
        <w:t xml:space="preserve"> a </w:t>
      </w:r>
      <w:r w:rsidR="00AC02B2" w:rsidRPr="67A3A4BC">
        <w:rPr>
          <w:rFonts w:eastAsia="Times New Roman"/>
          <w:b/>
          <w:bCs/>
          <w:sz w:val="20"/>
          <w:szCs w:val="20"/>
        </w:rPr>
        <w:t xml:space="preserve">Cimbálová muzika </w:t>
      </w:r>
      <w:proofErr w:type="spellStart"/>
      <w:r w:rsidR="00AC02B2" w:rsidRPr="67A3A4BC">
        <w:rPr>
          <w:rFonts w:eastAsia="Times New Roman"/>
          <w:b/>
          <w:bCs/>
          <w:sz w:val="20"/>
          <w:szCs w:val="20"/>
        </w:rPr>
        <w:t>Hejčíňan</w:t>
      </w:r>
      <w:proofErr w:type="spellEnd"/>
      <w:r w:rsidR="00AC02B2" w:rsidRPr="67A3A4BC">
        <w:rPr>
          <w:rFonts w:eastAsia="Times New Roman"/>
          <w:sz w:val="20"/>
          <w:szCs w:val="20"/>
        </w:rPr>
        <w:t xml:space="preserve">, které představí hanácké písně, tance i </w:t>
      </w:r>
      <w:r w:rsidR="422E960A" w:rsidRPr="67A3A4BC">
        <w:rPr>
          <w:rFonts w:eastAsia="Times New Roman"/>
          <w:sz w:val="20"/>
          <w:szCs w:val="20"/>
        </w:rPr>
        <w:t>scénky ze života našich předků</w:t>
      </w:r>
      <w:r w:rsidR="00AC02B2" w:rsidRPr="67A3A4BC">
        <w:rPr>
          <w:rFonts w:eastAsia="Times New Roman"/>
          <w:sz w:val="20"/>
          <w:szCs w:val="20"/>
        </w:rPr>
        <w:t>.</w:t>
      </w:r>
      <w:r w:rsidR="5D006D22" w:rsidRPr="67A3A4BC">
        <w:rPr>
          <w:rFonts w:eastAsia="Times New Roman"/>
          <w:sz w:val="20"/>
          <w:szCs w:val="20"/>
        </w:rPr>
        <w:t xml:space="preserve"> Chybět nebudou ani aktivity a workshopy</w:t>
      </w:r>
      <w:r w:rsidR="71D81CB1" w:rsidRPr="67A3A4BC">
        <w:rPr>
          <w:rFonts w:eastAsia="Times New Roman"/>
          <w:sz w:val="20"/>
          <w:szCs w:val="20"/>
        </w:rPr>
        <w:t xml:space="preserve"> pro děti s lektory</w:t>
      </w:r>
      <w:r w:rsidR="5D006D22" w:rsidRPr="67A3A4BC">
        <w:rPr>
          <w:rFonts w:eastAsia="Times New Roman"/>
          <w:sz w:val="20"/>
          <w:szCs w:val="20"/>
        </w:rPr>
        <w:t xml:space="preserve"> </w:t>
      </w:r>
      <w:hyperlink r:id="rId9" w:history="1">
        <w:r w:rsidR="5D006D22" w:rsidRPr="00B65809">
          <w:rPr>
            <w:rStyle w:val="Hypertextovodkaz"/>
            <w:rFonts w:eastAsia="Times New Roman"/>
            <w:b/>
            <w:bCs/>
            <w:sz w:val="20"/>
            <w:szCs w:val="20"/>
          </w:rPr>
          <w:t>Centra muzejní pedagogiky</w:t>
        </w:r>
        <w:r w:rsidR="001149BB" w:rsidRPr="00B65809">
          <w:rPr>
            <w:rStyle w:val="Hypertextovodkaz"/>
            <w:rFonts w:eastAsia="Times New Roman"/>
            <w:sz w:val="20"/>
            <w:szCs w:val="20"/>
          </w:rPr>
          <w:t xml:space="preserve"> VMO.</w:t>
        </w:r>
      </w:hyperlink>
    </w:p>
    <w:p w14:paraId="2354B393" w14:textId="7C4E0EE8" w:rsidR="19738B9E" w:rsidRDefault="7AE02571" w:rsidP="005632AE">
      <w:pPr>
        <w:spacing w:beforeAutospacing="1" w:afterAutospacing="1" w:line="240" w:lineRule="auto"/>
        <w:contextualSpacing/>
        <w:rPr>
          <w:rFonts w:eastAsia="Times New Roman"/>
          <w:sz w:val="20"/>
          <w:szCs w:val="20"/>
        </w:rPr>
      </w:pPr>
      <w:r w:rsidRPr="67A3A4BC">
        <w:rPr>
          <w:rFonts w:eastAsia="Times New Roman"/>
          <w:sz w:val="20"/>
          <w:szCs w:val="20"/>
        </w:rPr>
        <w:t xml:space="preserve"> </w:t>
      </w:r>
    </w:p>
    <w:p w14:paraId="1AF7852C" w14:textId="620B9699" w:rsidR="67A3A4BC" w:rsidRDefault="005632AE" w:rsidP="005632AE">
      <w:pPr>
        <w:pBdr>
          <w:bottom w:val="single" w:sz="4" w:space="1" w:color="auto"/>
        </w:pBdr>
        <w:spacing w:beforeAutospacing="1" w:afterAutospacing="1" w:line="240" w:lineRule="auto"/>
        <w:contextualSpacing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pict w14:anchorId="719D687C">
          <v:rect id="_x0000_i1029" style="width:0;height:1.5pt" o:hralign="center" o:hrstd="t" o:hr="t" fillcolor="#a0a0a0" stroked="f"/>
        </w:pict>
      </w:r>
    </w:p>
    <w:p w14:paraId="05E2E49C" w14:textId="2E7FEC20" w:rsidR="67A3A4BC" w:rsidRDefault="67A3A4BC" w:rsidP="005632AE">
      <w:pPr>
        <w:pBdr>
          <w:bottom w:val="single" w:sz="4" w:space="1" w:color="auto"/>
        </w:pBdr>
        <w:spacing w:beforeAutospacing="1" w:afterAutospacing="1" w:line="240" w:lineRule="auto"/>
        <w:contextualSpacing/>
        <w:rPr>
          <w:color w:val="000000" w:themeColor="text1"/>
          <w:sz w:val="20"/>
          <w:szCs w:val="20"/>
        </w:rPr>
      </w:pPr>
    </w:p>
    <w:p w14:paraId="1156AB6A" w14:textId="5B3DB93E" w:rsidR="67A3A4BC" w:rsidRPr="00C52AA7" w:rsidRDefault="00AC02B2" w:rsidP="005632AE">
      <w:pPr>
        <w:pBdr>
          <w:bottom w:val="single" w:sz="4" w:space="1" w:color="auto"/>
        </w:pBdr>
        <w:spacing w:before="100" w:beforeAutospacing="1" w:after="100" w:afterAutospacing="1" w:line="240" w:lineRule="auto"/>
        <w:contextualSpacing/>
        <w:rPr>
          <w:sz w:val="20"/>
          <w:szCs w:val="20"/>
        </w:rPr>
      </w:pPr>
      <w:r w:rsidRPr="005632AE">
        <w:rPr>
          <w:b/>
          <w:color w:val="000000" w:themeColor="text1"/>
          <w:sz w:val="20"/>
          <w:szCs w:val="20"/>
        </w:rPr>
        <w:t>Rozhovor s kurátorkou výstavy</w:t>
      </w:r>
      <w:r w:rsidR="005632AE" w:rsidRPr="005632AE">
        <w:rPr>
          <w:b/>
          <w:color w:val="000000" w:themeColor="text1"/>
          <w:sz w:val="20"/>
          <w:szCs w:val="20"/>
        </w:rPr>
        <w:t xml:space="preserve"> Zachráněné tóny </w:t>
      </w:r>
      <w:r w:rsidRPr="005632AE">
        <w:rPr>
          <w:b/>
          <w:color w:val="000000" w:themeColor="text1"/>
          <w:sz w:val="20"/>
          <w:szCs w:val="20"/>
        </w:rPr>
        <w:t>Veronikou Sovkovo</w:t>
      </w:r>
      <w:r w:rsidR="5DBBEB13" w:rsidRPr="005632AE">
        <w:rPr>
          <w:b/>
          <w:color w:val="000000" w:themeColor="text1"/>
          <w:sz w:val="20"/>
          <w:szCs w:val="20"/>
        </w:rPr>
        <w:t>u</w:t>
      </w:r>
      <w:r w:rsidR="5DBBEB13" w:rsidRPr="00C52AA7">
        <w:rPr>
          <w:color w:val="000000" w:themeColor="text1"/>
          <w:sz w:val="20"/>
          <w:szCs w:val="20"/>
        </w:rPr>
        <w:t>:</w:t>
      </w:r>
      <w:r w:rsidR="27DBE3AB" w:rsidRPr="00C52AA7">
        <w:rPr>
          <w:color w:val="000000" w:themeColor="text1"/>
          <w:sz w:val="20"/>
          <w:szCs w:val="20"/>
        </w:rPr>
        <w:t xml:space="preserve"> </w:t>
      </w:r>
      <w:hyperlink r:id="rId10">
        <w:r w:rsidR="0341C4DF" w:rsidRPr="00C52AA7">
          <w:rPr>
            <w:rStyle w:val="Hypertextovodkaz"/>
            <w:sz w:val="20"/>
            <w:szCs w:val="20"/>
          </w:rPr>
          <w:t>Rozhovory - Vlastivědné muzeum v Olomouci</w:t>
        </w:r>
      </w:hyperlink>
    </w:p>
    <w:p w14:paraId="0ED99827" w14:textId="69F87143" w:rsidR="005632AE" w:rsidRDefault="005632AE" w:rsidP="005632AE">
      <w:pPr>
        <w:pBdr>
          <w:bottom w:val="single" w:sz="4" w:space="1" w:color="auto"/>
        </w:pBdr>
        <w:spacing w:before="100" w:beforeAutospacing="1" w:after="100" w:afterAutospacing="1" w:line="240" w:lineRule="auto"/>
        <w:contextualSpacing/>
        <w:rPr>
          <w:sz w:val="20"/>
          <w:szCs w:val="20"/>
        </w:rPr>
      </w:pPr>
    </w:p>
    <w:p w14:paraId="7B1E0D33" w14:textId="4AED5304" w:rsidR="005632AE" w:rsidRPr="005632AE" w:rsidRDefault="005632AE" w:rsidP="005632AE">
      <w:pPr>
        <w:pBdr>
          <w:bottom w:val="single" w:sz="4" w:space="1" w:color="auto"/>
        </w:pBdr>
        <w:spacing w:before="100" w:beforeAutospacing="1" w:after="100" w:afterAutospacing="1" w:line="240" w:lineRule="auto"/>
        <w:contextualSpacing/>
        <w:rPr>
          <w:b/>
          <w:sz w:val="20"/>
          <w:szCs w:val="20"/>
          <w:u w:val="single"/>
        </w:rPr>
      </w:pPr>
    </w:p>
    <w:p w14:paraId="0D96931A" w14:textId="19D112F9" w:rsidR="005632AE" w:rsidRPr="005632AE" w:rsidRDefault="005632AE" w:rsidP="005632AE">
      <w:pPr>
        <w:pBdr>
          <w:bottom w:val="single" w:sz="4" w:space="1" w:color="auto"/>
        </w:pBdr>
        <w:spacing w:before="100" w:beforeAutospacing="1" w:after="100" w:afterAutospacing="1" w:line="240" w:lineRule="auto"/>
        <w:contextualSpacing/>
        <w:rPr>
          <w:b/>
          <w:sz w:val="20"/>
          <w:szCs w:val="20"/>
          <w:u w:val="single"/>
        </w:rPr>
      </w:pPr>
      <w:r w:rsidRPr="005632AE">
        <w:rPr>
          <w:b/>
          <w:sz w:val="20"/>
          <w:szCs w:val="20"/>
          <w:u w:val="single"/>
        </w:rPr>
        <w:t>Přes úschovnu:</w:t>
      </w:r>
    </w:p>
    <w:p w14:paraId="6B8A5B41" w14:textId="77777777" w:rsidR="005632AE" w:rsidRDefault="005632AE" w:rsidP="005632AE">
      <w:pPr>
        <w:pBdr>
          <w:bottom w:val="single" w:sz="4" w:space="1" w:color="auto"/>
        </w:pBdr>
        <w:spacing w:before="100" w:beforeAutospacing="1" w:after="100" w:afterAutospacing="1" w:line="240" w:lineRule="auto"/>
        <w:contextualSpacing/>
        <w:rPr>
          <w:sz w:val="20"/>
          <w:szCs w:val="20"/>
        </w:rPr>
      </w:pPr>
    </w:p>
    <w:p w14:paraId="3540DFBE" w14:textId="7B11B514" w:rsidR="00C52AA7" w:rsidRPr="00C52AA7" w:rsidRDefault="7EDCFDA5" w:rsidP="005632AE">
      <w:pPr>
        <w:pBdr>
          <w:bottom w:val="single" w:sz="4" w:space="1" w:color="auto"/>
        </w:pBdr>
        <w:spacing w:before="100" w:beforeAutospacing="1" w:after="100" w:afterAutospacing="1" w:line="240" w:lineRule="auto"/>
        <w:contextualSpacing/>
        <w:rPr>
          <w:sz w:val="20"/>
          <w:szCs w:val="20"/>
        </w:rPr>
      </w:pPr>
      <w:r w:rsidRPr="005632AE">
        <w:rPr>
          <w:b/>
          <w:sz w:val="20"/>
          <w:szCs w:val="20"/>
        </w:rPr>
        <w:t>Fotografie z domu Kašparů v Lošticích</w:t>
      </w:r>
      <w:r w:rsidRPr="00C52AA7">
        <w:rPr>
          <w:sz w:val="20"/>
          <w:szCs w:val="20"/>
        </w:rPr>
        <w:t xml:space="preserve"> </w:t>
      </w:r>
      <w:r w:rsidR="19130569" w:rsidRPr="00C52AA7">
        <w:rPr>
          <w:sz w:val="20"/>
          <w:szCs w:val="20"/>
        </w:rPr>
        <w:t>–</w:t>
      </w:r>
      <w:r w:rsidRPr="00C52AA7">
        <w:rPr>
          <w:sz w:val="20"/>
          <w:szCs w:val="20"/>
        </w:rPr>
        <w:t xml:space="preserve"> zdroj: Vlastivědné muzeum </w:t>
      </w:r>
      <w:r w:rsidR="005632AE">
        <w:rPr>
          <w:sz w:val="20"/>
          <w:szCs w:val="20"/>
        </w:rPr>
        <w:t>v Šumperku</w:t>
      </w:r>
    </w:p>
    <w:p w14:paraId="6CDE7142" w14:textId="77777777" w:rsidR="005632AE" w:rsidRDefault="005632AE" w:rsidP="005632AE">
      <w:pPr>
        <w:pBdr>
          <w:bottom w:val="single" w:sz="4" w:space="1" w:color="auto"/>
        </w:pBdr>
        <w:spacing w:before="100" w:beforeAutospacing="1" w:after="100" w:afterAutospacing="1" w:line="240" w:lineRule="auto"/>
        <w:contextualSpacing/>
        <w:rPr>
          <w:sz w:val="20"/>
          <w:szCs w:val="20"/>
        </w:rPr>
      </w:pPr>
    </w:p>
    <w:p w14:paraId="59CC28B7" w14:textId="12875542" w:rsidR="67A3A4BC" w:rsidRPr="00C52AA7" w:rsidRDefault="779E8A8A" w:rsidP="005632AE">
      <w:pPr>
        <w:pBdr>
          <w:bottom w:val="single" w:sz="4" w:space="1" w:color="auto"/>
        </w:pBdr>
        <w:spacing w:before="100" w:beforeAutospacing="1" w:after="100" w:afterAutospacing="1" w:line="240" w:lineRule="auto"/>
        <w:contextualSpacing/>
        <w:rPr>
          <w:sz w:val="20"/>
          <w:szCs w:val="20"/>
        </w:rPr>
      </w:pPr>
      <w:r w:rsidRPr="005632AE">
        <w:rPr>
          <w:b/>
          <w:sz w:val="20"/>
          <w:szCs w:val="20"/>
        </w:rPr>
        <w:t>Zvuková ukázka</w:t>
      </w:r>
      <w:r w:rsidRPr="00C52AA7">
        <w:rPr>
          <w:sz w:val="20"/>
          <w:szCs w:val="20"/>
        </w:rPr>
        <w:t xml:space="preserve">: </w:t>
      </w:r>
      <w:r w:rsidR="00C52AA7" w:rsidRPr="00C52AA7">
        <w:rPr>
          <w:rFonts w:eastAsia="Times New Roman"/>
          <w:sz w:val="20"/>
          <w:szCs w:val="20"/>
        </w:rPr>
        <w:t xml:space="preserve">Nahrávka jsou převážně barokní tance z </w:t>
      </w:r>
      <w:proofErr w:type="spellStart"/>
      <w:r w:rsidR="00C52AA7" w:rsidRPr="00C52AA7">
        <w:rPr>
          <w:rFonts w:eastAsia="Times New Roman"/>
          <w:sz w:val="20"/>
          <w:szCs w:val="20"/>
        </w:rPr>
        <w:t>Kirnbergerovy</w:t>
      </w:r>
      <w:proofErr w:type="spellEnd"/>
      <w:r w:rsidR="00C52AA7" w:rsidRPr="00C52AA7">
        <w:rPr>
          <w:rFonts w:eastAsia="Times New Roman"/>
          <w:sz w:val="20"/>
          <w:szCs w:val="20"/>
        </w:rPr>
        <w:t xml:space="preserve"> sbírky pro klávesové nástroje.</w:t>
      </w:r>
      <w:r w:rsidR="00C52AA7" w:rsidRPr="00C52AA7">
        <w:rPr>
          <w:sz w:val="20"/>
          <w:szCs w:val="20"/>
        </w:rPr>
        <w:t xml:space="preserve"> </w:t>
      </w:r>
      <w:r w:rsidRPr="00C52AA7">
        <w:rPr>
          <w:sz w:val="20"/>
          <w:szCs w:val="20"/>
        </w:rPr>
        <w:t xml:space="preserve">Na kontrabas hraje hudebník Ján </w:t>
      </w:r>
      <w:proofErr w:type="spellStart"/>
      <w:r w:rsidRPr="00C52AA7">
        <w:rPr>
          <w:sz w:val="20"/>
          <w:szCs w:val="20"/>
        </w:rPr>
        <w:t>Prievozník</w:t>
      </w:r>
      <w:proofErr w:type="spellEnd"/>
      <w:r w:rsidR="001149BB" w:rsidRPr="00C52AA7">
        <w:rPr>
          <w:sz w:val="20"/>
          <w:szCs w:val="20"/>
        </w:rPr>
        <w:t xml:space="preserve"> a na klavichord Tomáš </w:t>
      </w:r>
      <w:proofErr w:type="spellStart"/>
      <w:r w:rsidR="001149BB" w:rsidRPr="00C52AA7">
        <w:rPr>
          <w:sz w:val="20"/>
          <w:szCs w:val="20"/>
        </w:rPr>
        <w:t>Flégr</w:t>
      </w:r>
      <w:proofErr w:type="spellEnd"/>
      <w:r w:rsidR="001149BB" w:rsidRPr="00C52AA7">
        <w:rPr>
          <w:sz w:val="20"/>
          <w:szCs w:val="20"/>
        </w:rPr>
        <w:t>.</w:t>
      </w:r>
    </w:p>
    <w:p w14:paraId="259DCF9B" w14:textId="3232262E" w:rsidR="00B65809" w:rsidRDefault="00B65809" w:rsidP="005632AE">
      <w:pPr>
        <w:pBdr>
          <w:bottom w:val="single" w:sz="4" w:space="1" w:color="auto"/>
        </w:pBdr>
        <w:spacing w:before="100" w:beforeAutospacing="1" w:after="100" w:afterAutospacing="1" w:line="240" w:lineRule="auto"/>
        <w:contextualSpacing/>
        <w:rPr>
          <w:sz w:val="20"/>
          <w:szCs w:val="20"/>
        </w:rPr>
      </w:pPr>
    </w:p>
    <w:p w14:paraId="48EF8761" w14:textId="282977D2" w:rsidR="00B65809" w:rsidRDefault="00B65809" w:rsidP="00B65809">
      <w:pPr>
        <w:pBdr>
          <w:bottom w:val="single" w:sz="4" w:space="1" w:color="auto"/>
        </w:pBdr>
        <w:spacing w:before="100" w:beforeAutospacing="1" w:after="100" w:afterAutospacing="1" w:line="360" w:lineRule="auto"/>
        <w:contextualSpacing/>
        <w:rPr>
          <w:sz w:val="20"/>
          <w:szCs w:val="20"/>
        </w:rPr>
      </w:pPr>
    </w:p>
    <w:p w14:paraId="3EC9700F" w14:textId="0B979DDE" w:rsidR="00B65809" w:rsidRPr="00B65809" w:rsidRDefault="00B65809" w:rsidP="00B65809">
      <w:pPr>
        <w:pBdr>
          <w:bottom w:val="single" w:sz="4" w:space="1" w:color="auto"/>
        </w:pBdr>
        <w:spacing w:before="100" w:beforeAutospacing="1" w:after="100" w:afterAutospacing="1" w:line="360" w:lineRule="auto"/>
        <w:contextualSpacing/>
        <w:rPr>
          <w:sz w:val="20"/>
          <w:szCs w:val="20"/>
        </w:rPr>
      </w:pPr>
    </w:p>
    <w:p w14:paraId="3E52A6E1" w14:textId="7B5186AC" w:rsidR="67A3A4BC" w:rsidRDefault="67A3A4BC" w:rsidP="00B65809">
      <w:pPr>
        <w:pBdr>
          <w:bottom w:val="single" w:sz="4" w:space="1" w:color="auto"/>
        </w:pBdr>
        <w:spacing w:before="100" w:beforeAutospacing="1" w:after="100" w:afterAutospacing="1" w:line="360" w:lineRule="auto"/>
        <w:contextualSpacing/>
        <w:rPr>
          <w:b/>
          <w:bCs/>
          <w:sz w:val="20"/>
          <w:szCs w:val="20"/>
        </w:rPr>
      </w:pPr>
    </w:p>
    <w:p w14:paraId="155870E0" w14:textId="35522A16" w:rsidR="2CD3EDA0" w:rsidRDefault="2CD3EDA0" w:rsidP="001149BB">
      <w:pPr>
        <w:pBdr>
          <w:bottom w:val="single" w:sz="4" w:space="1" w:color="auto"/>
        </w:pBdr>
        <w:spacing w:beforeAutospacing="1" w:afterAutospacing="1" w:line="240" w:lineRule="auto"/>
        <w:contextualSpacing/>
        <w:rPr>
          <w:b/>
          <w:bCs/>
          <w:sz w:val="20"/>
          <w:szCs w:val="20"/>
        </w:rPr>
      </w:pPr>
      <w:r w:rsidRPr="67A3A4BC">
        <w:rPr>
          <w:b/>
          <w:bCs/>
          <w:sz w:val="20"/>
          <w:szCs w:val="20"/>
        </w:rPr>
        <w:t>Kontaktní o</w:t>
      </w:r>
      <w:r w:rsidR="4769D889" w:rsidRPr="67A3A4BC">
        <w:rPr>
          <w:b/>
          <w:bCs/>
          <w:sz w:val="20"/>
          <w:szCs w:val="20"/>
        </w:rPr>
        <w:t>soba:</w:t>
      </w:r>
    </w:p>
    <w:p w14:paraId="7E26D104" w14:textId="27427AB1" w:rsidR="67A3A4BC" w:rsidRDefault="67A3A4BC" w:rsidP="001149BB">
      <w:pPr>
        <w:pBdr>
          <w:bottom w:val="single" w:sz="4" w:space="1" w:color="auto"/>
        </w:pBdr>
        <w:spacing w:beforeAutospacing="1" w:afterAutospacing="1" w:line="240" w:lineRule="auto"/>
        <w:contextualSpacing/>
        <w:rPr>
          <w:sz w:val="20"/>
          <w:szCs w:val="20"/>
        </w:rPr>
      </w:pPr>
    </w:p>
    <w:p w14:paraId="597E14F2" w14:textId="2B43FF79" w:rsidR="2CD3EDA0" w:rsidRDefault="2CD3EDA0" w:rsidP="001149BB">
      <w:pPr>
        <w:pBdr>
          <w:bottom w:val="single" w:sz="4" w:space="1" w:color="auto"/>
        </w:pBdr>
        <w:spacing w:beforeAutospacing="1" w:afterAutospacing="1" w:line="240" w:lineRule="auto"/>
        <w:contextualSpacing/>
      </w:pPr>
      <w:r w:rsidRPr="67A3A4BC">
        <w:rPr>
          <w:sz w:val="20"/>
          <w:szCs w:val="20"/>
        </w:rPr>
        <w:t xml:space="preserve">Martina Vysloužilová </w:t>
      </w:r>
    </w:p>
    <w:p w14:paraId="4BF774F4" w14:textId="406479E8" w:rsidR="2CD3EDA0" w:rsidRDefault="2CD3EDA0" w:rsidP="001149BB">
      <w:pPr>
        <w:pBdr>
          <w:bottom w:val="single" w:sz="4" w:space="1" w:color="auto"/>
        </w:pBdr>
        <w:spacing w:beforeAutospacing="1" w:afterAutospacing="1" w:line="240" w:lineRule="auto"/>
        <w:contextualSpacing/>
      </w:pPr>
      <w:r w:rsidRPr="67A3A4BC">
        <w:rPr>
          <w:sz w:val="20"/>
          <w:szCs w:val="20"/>
        </w:rPr>
        <w:t xml:space="preserve">PR manažerka, tisková mluvčí </w:t>
      </w:r>
    </w:p>
    <w:p w14:paraId="483E8728" w14:textId="1FC49E20" w:rsidR="2CD3EDA0" w:rsidRDefault="2CD3EDA0" w:rsidP="001149BB">
      <w:pPr>
        <w:pBdr>
          <w:bottom w:val="single" w:sz="4" w:space="1" w:color="auto"/>
        </w:pBdr>
        <w:spacing w:beforeAutospacing="1" w:afterAutospacing="1" w:line="240" w:lineRule="auto"/>
        <w:contextualSpacing/>
      </w:pPr>
      <w:r w:rsidRPr="67A3A4BC">
        <w:rPr>
          <w:sz w:val="20"/>
          <w:szCs w:val="20"/>
        </w:rPr>
        <w:t xml:space="preserve">T: 603 359 126 </w:t>
      </w:r>
    </w:p>
    <w:p w14:paraId="298536BC" w14:textId="18C4F7E2" w:rsidR="005632AE" w:rsidRDefault="005632AE" w:rsidP="001149BB">
      <w:pPr>
        <w:pBdr>
          <w:bottom w:val="single" w:sz="4" w:space="1" w:color="auto"/>
        </w:pBdr>
        <w:spacing w:beforeAutospacing="1" w:afterAutospacing="1" w:line="24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E: </w:t>
      </w:r>
      <w:hyperlink r:id="rId11" w:history="1">
        <w:r w:rsidRPr="007666F1">
          <w:rPr>
            <w:rStyle w:val="Hypertextovodkaz"/>
            <w:sz w:val="20"/>
            <w:szCs w:val="20"/>
          </w:rPr>
          <w:t>vyslouzilova@vmo.cz</w:t>
        </w:r>
      </w:hyperlink>
    </w:p>
    <w:p w14:paraId="50CDE544" w14:textId="29C33445" w:rsidR="005632AE" w:rsidRDefault="005632AE" w:rsidP="001149BB">
      <w:pPr>
        <w:pBdr>
          <w:bottom w:val="single" w:sz="4" w:space="1" w:color="auto"/>
        </w:pBdr>
        <w:spacing w:beforeAutospacing="1" w:afterAutospacing="1" w:line="240" w:lineRule="auto"/>
        <w:contextualSpacing/>
        <w:rPr>
          <w:sz w:val="20"/>
          <w:szCs w:val="20"/>
        </w:rPr>
      </w:pPr>
      <w:hyperlink r:id="rId12" w:history="1">
        <w:r w:rsidRPr="007666F1">
          <w:rPr>
            <w:rStyle w:val="Hypertextovodkaz"/>
            <w:sz w:val="20"/>
            <w:szCs w:val="20"/>
          </w:rPr>
          <w:t>www.vmo.cz</w:t>
        </w:r>
      </w:hyperlink>
    </w:p>
    <w:p w14:paraId="107D605C" w14:textId="5D800AFD" w:rsidR="005632AE" w:rsidRDefault="005632AE" w:rsidP="001149BB">
      <w:pPr>
        <w:pBdr>
          <w:bottom w:val="single" w:sz="4" w:space="1" w:color="auto"/>
        </w:pBdr>
        <w:spacing w:beforeAutospacing="1" w:afterAutospacing="1" w:line="240" w:lineRule="auto"/>
        <w:contextualSpacing/>
        <w:rPr>
          <w:sz w:val="20"/>
          <w:szCs w:val="20"/>
        </w:rPr>
      </w:pPr>
      <w:bookmarkStart w:id="0" w:name="_GoBack"/>
      <w:bookmarkEnd w:id="0"/>
    </w:p>
    <w:p w14:paraId="04A09411" w14:textId="1F5D047A" w:rsidR="005632AE" w:rsidRDefault="005632AE" w:rsidP="001149BB">
      <w:pPr>
        <w:pBdr>
          <w:bottom w:val="single" w:sz="4" w:space="1" w:color="auto"/>
        </w:pBdr>
        <w:spacing w:beforeAutospacing="1" w:afterAutospacing="1" w:line="240" w:lineRule="auto"/>
        <w:contextualSpacing/>
        <w:rPr>
          <w:sz w:val="20"/>
          <w:szCs w:val="20"/>
        </w:rPr>
      </w:pPr>
    </w:p>
    <w:p w14:paraId="4E818DEB" w14:textId="5B2E42CA" w:rsidR="005632AE" w:rsidRDefault="005632AE" w:rsidP="001149BB">
      <w:pPr>
        <w:pBdr>
          <w:bottom w:val="single" w:sz="4" w:space="1" w:color="auto"/>
        </w:pBdr>
        <w:spacing w:beforeAutospacing="1" w:afterAutospacing="1" w:line="240" w:lineRule="auto"/>
        <w:contextualSpacing/>
        <w:rPr>
          <w:sz w:val="20"/>
          <w:szCs w:val="20"/>
        </w:rPr>
      </w:pPr>
    </w:p>
    <w:p w14:paraId="18C53818" w14:textId="6105BC18" w:rsidR="005632AE" w:rsidRDefault="005632AE" w:rsidP="001149BB">
      <w:pPr>
        <w:pBdr>
          <w:bottom w:val="single" w:sz="4" w:space="1" w:color="auto"/>
        </w:pBdr>
        <w:spacing w:beforeAutospacing="1" w:afterAutospacing="1" w:line="240" w:lineRule="auto"/>
        <w:contextualSpacing/>
        <w:rPr>
          <w:sz w:val="20"/>
          <w:szCs w:val="20"/>
        </w:rPr>
      </w:pPr>
    </w:p>
    <w:p w14:paraId="340DDA95" w14:textId="77777777" w:rsidR="005632AE" w:rsidRDefault="005632AE" w:rsidP="001149BB">
      <w:pPr>
        <w:pBdr>
          <w:bottom w:val="single" w:sz="4" w:space="1" w:color="auto"/>
        </w:pBdr>
        <w:spacing w:beforeAutospacing="1" w:afterAutospacing="1" w:line="240" w:lineRule="auto"/>
        <w:contextualSpacing/>
        <w:rPr>
          <w:sz w:val="20"/>
          <w:szCs w:val="20"/>
        </w:rPr>
      </w:pPr>
    </w:p>
    <w:p w14:paraId="12620D08" w14:textId="77777777" w:rsidR="005632AE" w:rsidRPr="005632AE" w:rsidRDefault="005632AE" w:rsidP="001149BB">
      <w:pPr>
        <w:pBdr>
          <w:bottom w:val="single" w:sz="4" w:space="1" w:color="auto"/>
        </w:pBdr>
        <w:spacing w:beforeAutospacing="1" w:afterAutospacing="1" w:line="240" w:lineRule="auto"/>
        <w:contextualSpacing/>
        <w:rPr>
          <w:sz w:val="20"/>
          <w:szCs w:val="20"/>
        </w:rPr>
      </w:pPr>
    </w:p>
    <w:sectPr w:rsidR="005632AE" w:rsidRPr="005632A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F4297A" w14:textId="77777777" w:rsidR="00526552" w:rsidRDefault="00526552">
      <w:pPr>
        <w:spacing w:line="240" w:lineRule="auto"/>
      </w:pPr>
      <w:r>
        <w:separator/>
      </w:r>
    </w:p>
  </w:endnote>
  <w:endnote w:type="continuationSeparator" w:id="0">
    <w:p w14:paraId="47D8CD18" w14:textId="77777777" w:rsidR="00526552" w:rsidRDefault="005265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altName w:val="Times New Roman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EB378F" w14:textId="77777777" w:rsidR="003A1756" w:rsidRDefault="003A175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56B9AB" w14:textId="77777777" w:rsidR="003A1756" w:rsidRDefault="00526552">
    <w:pPr>
      <w:tabs>
        <w:tab w:val="right" w:pos="8929"/>
      </w:tabs>
      <w:rPr>
        <w:rFonts w:ascii="Open Sans" w:eastAsia="Open Sans" w:hAnsi="Open Sans" w:cs="Open Sans"/>
        <w:sz w:val="16"/>
        <w:szCs w:val="16"/>
      </w:rPr>
    </w:pPr>
    <w:r>
      <w:pict w14:anchorId="3D068970">
        <v:rect id="_x0000_i1025" style="width:0;height:1.5pt" o:hralign="center" o:hrstd="t" o:hr="t" fillcolor="#a0a0a0" stroked="f"/>
      </w:pict>
    </w:r>
  </w:p>
  <w:p w14:paraId="447D73D2" w14:textId="1DE94006" w:rsidR="003A1756" w:rsidRDefault="67A3A4BC" w:rsidP="67A3A4BC">
    <w:pPr>
      <w:tabs>
        <w:tab w:val="center" w:pos="4535"/>
        <w:tab w:val="right" w:pos="8929"/>
      </w:tabs>
      <w:rPr>
        <w:rFonts w:ascii="Open Sans" w:eastAsia="Open Sans" w:hAnsi="Open Sans" w:cs="Open Sans"/>
        <w:sz w:val="16"/>
        <w:szCs w:val="16"/>
      </w:rPr>
    </w:pPr>
    <w:r>
      <w:rPr>
        <w:rFonts w:ascii="Open Sans" w:eastAsia="Open Sans" w:hAnsi="Open Sans" w:cs="Open Sans"/>
        <w:sz w:val="16"/>
        <w:szCs w:val="16"/>
      </w:rPr>
      <w:t xml:space="preserve">Martina Vysloužilová | PR manažerka, tisková mluvčí | </w:t>
    </w:r>
    <w:hyperlink r:id="rId1">
      <w:r>
        <w:rPr>
          <w:rFonts w:ascii="Open Sans" w:eastAsia="Open Sans" w:hAnsi="Open Sans" w:cs="Open Sans"/>
          <w:color w:val="0000FF"/>
          <w:sz w:val="16"/>
          <w:szCs w:val="16"/>
          <w:u w:val="single"/>
        </w:rPr>
        <w:t>vyslouzilova@vmo.cz</w:t>
      </w:r>
    </w:hyperlink>
    <w:r>
      <w:rPr>
        <w:rFonts w:ascii="Open Sans" w:eastAsia="Open Sans" w:hAnsi="Open Sans" w:cs="Open Sans"/>
        <w:sz w:val="16"/>
        <w:szCs w:val="16"/>
      </w:rPr>
      <w:t xml:space="preserve"> | tel: 603 359 126 | Vlastivědné muzeum v Olomouci, nám. Republiky 5, 779 00 Olomouc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27B00A" w14:textId="77777777" w:rsidR="003A1756" w:rsidRDefault="003A175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DBBE00" w14:textId="77777777" w:rsidR="00526552" w:rsidRDefault="00526552">
      <w:pPr>
        <w:spacing w:line="240" w:lineRule="auto"/>
      </w:pPr>
      <w:r>
        <w:separator/>
      </w:r>
    </w:p>
  </w:footnote>
  <w:footnote w:type="continuationSeparator" w:id="0">
    <w:p w14:paraId="6557D2B9" w14:textId="77777777" w:rsidR="00526552" w:rsidRDefault="005265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94D5A5" w14:textId="77777777" w:rsidR="003A1756" w:rsidRDefault="003A175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C8F396" w14:textId="77777777" w:rsidR="003A1756" w:rsidRDefault="003A1756"/>
  <w:p w14:paraId="60ACB38A" w14:textId="77777777" w:rsidR="003A1756" w:rsidRDefault="00637C8F">
    <w:r>
      <w:rPr>
        <w:noProof/>
      </w:rPr>
      <w:drawing>
        <wp:inline distT="114300" distB="114300" distL="114300" distR="114300" wp14:anchorId="6D7247A2" wp14:editId="07777777">
          <wp:extent cx="1800000" cy="444212"/>
          <wp:effectExtent l="0" t="0" r="0" b="0"/>
          <wp:docPr id="12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00000" cy="44421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5574F6F8" wp14:editId="07777777">
          <wp:simplePos x="0" y="0"/>
          <wp:positionH relativeFrom="column">
            <wp:posOffset>3569025</wp:posOffset>
          </wp:positionH>
          <wp:positionV relativeFrom="paragraph">
            <wp:posOffset>219075</wp:posOffset>
          </wp:positionV>
          <wp:extent cx="2157413" cy="307666"/>
          <wp:effectExtent l="0" t="0" r="0" b="0"/>
          <wp:wrapNone/>
          <wp:docPr id="1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57413" cy="30766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2A3D3EC" w14:textId="77777777" w:rsidR="003A1756" w:rsidRDefault="00637C8F">
    <w:pPr>
      <w:rPr>
        <w:color w:val="E10032"/>
      </w:rPr>
    </w:pPr>
    <w:r>
      <w:rPr>
        <w:noProof/>
        <w:color w:val="E10032"/>
      </w:rPr>
      <mc:AlternateContent>
        <mc:Choice Requires="wpg">
          <w:drawing>
            <wp:inline distT="114300" distB="114300" distL="114300" distR="114300" wp14:anchorId="1163483B" wp14:editId="07777777">
              <wp:extent cx="5759775" cy="53975"/>
              <wp:effectExtent l="0" t="0" r="0" b="0"/>
              <wp:docPr id="10" name="Přímá spojnice se šipkou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rot="10800000" flipH="1">
                        <a:off x="1638300" y="3769950"/>
                        <a:ext cx="7415400" cy="2010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E10032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inline>
          </w:drawing>
        </mc:Choice>
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wp14="http://schemas.microsoft.com/office/word/2010/wordml">
          <w:drawing>
            <wp:inline xmlns:wp14="http://schemas.microsoft.com/office/word/2010/wordprocessingDrawing" distT="114300" distB="114300" distL="114300" distR="114300" wp14:anchorId="45DFDB16" wp14:editId="7777777">
              <wp:extent cx="5759775" cy="53975"/>
              <wp:effectExtent l="0" t="0" r="0" b="0"/>
              <wp:docPr id="210116090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59775" cy="53975"/>
                      </a:xfrm>
                      <a:prstGeom prst="rect"/>
                      <a:ln/>
                    </pic:spPr>
                  </pic:pic>
                </a:graphicData>
              </a:graphic>
            </wp:inline>
          </w:drawing>
        </mc:Fallback>
      </mc:AlternateContent>
    </w:r>
  </w:p>
  <w:p w14:paraId="0D0B940D" w14:textId="77777777" w:rsidR="003A1756" w:rsidRDefault="003A1756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EEC669" w14:textId="77777777" w:rsidR="003A1756" w:rsidRDefault="003A175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3901D6"/>
    <w:multiLevelType w:val="hybridMultilevel"/>
    <w:tmpl w:val="2B5E36E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E816F6"/>
    <w:multiLevelType w:val="multilevel"/>
    <w:tmpl w:val="0E289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756"/>
    <w:rsid w:val="00065008"/>
    <w:rsid w:val="001149BB"/>
    <w:rsid w:val="00331556"/>
    <w:rsid w:val="003A1756"/>
    <w:rsid w:val="00526552"/>
    <w:rsid w:val="00555826"/>
    <w:rsid w:val="005632AE"/>
    <w:rsid w:val="00567C72"/>
    <w:rsid w:val="00637C8F"/>
    <w:rsid w:val="006A74B7"/>
    <w:rsid w:val="006C1B8B"/>
    <w:rsid w:val="007C299F"/>
    <w:rsid w:val="00AC02B2"/>
    <w:rsid w:val="00B65809"/>
    <w:rsid w:val="00BF7EE8"/>
    <w:rsid w:val="00C52AA7"/>
    <w:rsid w:val="0189E431"/>
    <w:rsid w:val="025E5538"/>
    <w:rsid w:val="0341C4DF"/>
    <w:rsid w:val="04180D4B"/>
    <w:rsid w:val="044E8453"/>
    <w:rsid w:val="05F31499"/>
    <w:rsid w:val="0752996F"/>
    <w:rsid w:val="07FF486E"/>
    <w:rsid w:val="081DBE60"/>
    <w:rsid w:val="08B31B14"/>
    <w:rsid w:val="095E7104"/>
    <w:rsid w:val="09E20BB5"/>
    <w:rsid w:val="0CE24094"/>
    <w:rsid w:val="0E43271E"/>
    <w:rsid w:val="0E647315"/>
    <w:rsid w:val="0EEF33A3"/>
    <w:rsid w:val="0F4539D6"/>
    <w:rsid w:val="0F95AE1B"/>
    <w:rsid w:val="131D5952"/>
    <w:rsid w:val="13279566"/>
    <w:rsid w:val="137AA183"/>
    <w:rsid w:val="1470C170"/>
    <w:rsid w:val="157033F4"/>
    <w:rsid w:val="1644AA23"/>
    <w:rsid w:val="18F61D89"/>
    <w:rsid w:val="19130569"/>
    <w:rsid w:val="196058F4"/>
    <w:rsid w:val="19738B9E"/>
    <w:rsid w:val="1A14C3F3"/>
    <w:rsid w:val="1A7AEC40"/>
    <w:rsid w:val="1AE576ED"/>
    <w:rsid w:val="1C2B91BB"/>
    <w:rsid w:val="1CD17958"/>
    <w:rsid w:val="1D09C0A7"/>
    <w:rsid w:val="1DD6C91E"/>
    <w:rsid w:val="1DE59433"/>
    <w:rsid w:val="1F31B974"/>
    <w:rsid w:val="1FB32725"/>
    <w:rsid w:val="1FEA2457"/>
    <w:rsid w:val="208843C2"/>
    <w:rsid w:val="23B1D47C"/>
    <w:rsid w:val="23ECCAA6"/>
    <w:rsid w:val="24768D62"/>
    <w:rsid w:val="25182973"/>
    <w:rsid w:val="27B74746"/>
    <w:rsid w:val="27DBE3AB"/>
    <w:rsid w:val="27F15F6C"/>
    <w:rsid w:val="2B63B5E9"/>
    <w:rsid w:val="2C6D71C4"/>
    <w:rsid w:val="2CD3EDA0"/>
    <w:rsid w:val="2E43A56E"/>
    <w:rsid w:val="30BA8FA3"/>
    <w:rsid w:val="31C7EAD4"/>
    <w:rsid w:val="31E97C88"/>
    <w:rsid w:val="3424BD63"/>
    <w:rsid w:val="34E5915F"/>
    <w:rsid w:val="357DA527"/>
    <w:rsid w:val="36526EE4"/>
    <w:rsid w:val="368C6EF0"/>
    <w:rsid w:val="36BCF9E1"/>
    <w:rsid w:val="3B8BB6C4"/>
    <w:rsid w:val="3D3FBC96"/>
    <w:rsid w:val="3EF75836"/>
    <w:rsid w:val="40CB04AF"/>
    <w:rsid w:val="41708F1D"/>
    <w:rsid w:val="4219C817"/>
    <w:rsid w:val="422E960A"/>
    <w:rsid w:val="42590453"/>
    <w:rsid w:val="4390F942"/>
    <w:rsid w:val="43972D70"/>
    <w:rsid w:val="43BA0B70"/>
    <w:rsid w:val="46D43EF4"/>
    <w:rsid w:val="4769D889"/>
    <w:rsid w:val="4837E80E"/>
    <w:rsid w:val="4CB1C5FD"/>
    <w:rsid w:val="4CD38626"/>
    <w:rsid w:val="504A10C8"/>
    <w:rsid w:val="532933A0"/>
    <w:rsid w:val="5570AEF0"/>
    <w:rsid w:val="559CD1E0"/>
    <w:rsid w:val="55CB47C5"/>
    <w:rsid w:val="56709430"/>
    <w:rsid w:val="56B033DC"/>
    <w:rsid w:val="5967FAAD"/>
    <w:rsid w:val="5A869984"/>
    <w:rsid w:val="5AA5D850"/>
    <w:rsid w:val="5C956967"/>
    <w:rsid w:val="5D006D22"/>
    <w:rsid w:val="5D9E742B"/>
    <w:rsid w:val="5DBBEB13"/>
    <w:rsid w:val="5F06B321"/>
    <w:rsid w:val="5F4FE6BE"/>
    <w:rsid w:val="5FE146FC"/>
    <w:rsid w:val="608C8F10"/>
    <w:rsid w:val="63664BFC"/>
    <w:rsid w:val="64790FB3"/>
    <w:rsid w:val="64C129B5"/>
    <w:rsid w:val="65B62A92"/>
    <w:rsid w:val="67A3A4BC"/>
    <w:rsid w:val="69BA398F"/>
    <w:rsid w:val="69E1E0E5"/>
    <w:rsid w:val="6A02C00C"/>
    <w:rsid w:val="6D2896D8"/>
    <w:rsid w:val="6D55C4B5"/>
    <w:rsid w:val="6D79DE1F"/>
    <w:rsid w:val="705D5CD7"/>
    <w:rsid w:val="70DE92AB"/>
    <w:rsid w:val="713908E9"/>
    <w:rsid w:val="71D81CB1"/>
    <w:rsid w:val="71E08A4C"/>
    <w:rsid w:val="71E924F7"/>
    <w:rsid w:val="732E6B81"/>
    <w:rsid w:val="73B3E918"/>
    <w:rsid w:val="74883C71"/>
    <w:rsid w:val="753529C7"/>
    <w:rsid w:val="7588B206"/>
    <w:rsid w:val="75D2968E"/>
    <w:rsid w:val="769E27A0"/>
    <w:rsid w:val="779E8A8A"/>
    <w:rsid w:val="780FD51B"/>
    <w:rsid w:val="79572D94"/>
    <w:rsid w:val="79845717"/>
    <w:rsid w:val="7AE02571"/>
    <w:rsid w:val="7B4E4EF2"/>
    <w:rsid w:val="7E868F29"/>
    <w:rsid w:val="7EDCFDA5"/>
    <w:rsid w:val="7FFE7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E6AFD9"/>
  <w15:docId w15:val="{41989189-18AB-4DD7-885D-DCD648DE7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cs-CZ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nadpis">
    <w:name w:val="Subtitle"/>
    <w:basedOn w:val="Normln"/>
    <w:next w:val="Normln"/>
    <w:pPr>
      <w:keepNext/>
      <w:keepLines/>
      <w:spacing w:after="320"/>
    </w:pPr>
    <w:rPr>
      <w:color w:val="666666"/>
      <w:sz w:val="30"/>
      <w:szCs w:val="30"/>
    </w:rPr>
  </w:style>
  <w:style w:type="character" w:styleId="Hypertextovodkaz">
    <w:name w:val="Hyperlink"/>
    <w:basedOn w:val="Standardnpsmoodstavce"/>
    <w:uiPriority w:val="99"/>
    <w:unhideWhenUsed/>
    <w:rsid w:val="0063641F"/>
    <w:rPr>
      <w:color w:val="0000FF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63641F"/>
    <w:rPr>
      <w:color w:val="605E5C"/>
      <w:shd w:val="clear" w:color="auto" w:fill="E1DFDD"/>
    </w:rPr>
  </w:style>
  <w:style w:type="paragraph" w:styleId="Zhlav">
    <w:name w:val="header"/>
    <w:basedOn w:val="Normln"/>
    <w:link w:val="ZhlavChar"/>
    <w:uiPriority w:val="99"/>
    <w:unhideWhenUsed/>
    <w:rsid w:val="0063641F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3641F"/>
  </w:style>
  <w:style w:type="paragraph" w:styleId="Zpat">
    <w:name w:val="footer"/>
    <w:basedOn w:val="Normln"/>
    <w:link w:val="ZpatChar"/>
    <w:uiPriority w:val="99"/>
    <w:unhideWhenUsed/>
    <w:rsid w:val="0063641F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3641F"/>
  </w:style>
  <w:style w:type="paragraph" w:styleId="Revize">
    <w:name w:val="Revision"/>
    <w:hidden/>
    <w:uiPriority w:val="99"/>
    <w:semiHidden/>
    <w:rsid w:val="005214DE"/>
    <w:pPr>
      <w:spacing w:line="240" w:lineRule="auto"/>
    </w:pPr>
  </w:style>
  <w:style w:type="character" w:styleId="Odkaznakoment">
    <w:name w:val="annotation reference"/>
    <w:basedOn w:val="Standardnpsmoodstavce"/>
    <w:uiPriority w:val="99"/>
    <w:semiHidden/>
    <w:unhideWhenUsed/>
    <w:rsid w:val="005214D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5214D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5214D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214D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214DE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312E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312E9"/>
    <w:rPr>
      <w:rFonts w:ascii="Segoe UI" w:hAnsi="Segoe UI" w:cs="Segoe UI"/>
      <w:sz w:val="18"/>
      <w:szCs w:val="18"/>
    </w:rPr>
  </w:style>
  <w:style w:type="paragraph" w:styleId="Normlnweb">
    <w:name w:val="Normal (Web)"/>
    <w:basedOn w:val="Normln"/>
    <w:uiPriority w:val="99"/>
    <w:semiHidden/>
    <w:unhideWhenUsed/>
    <w:rsid w:val="009378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iln">
    <w:name w:val="Strong"/>
    <w:basedOn w:val="Standardnpsmoodstavce"/>
    <w:uiPriority w:val="22"/>
    <w:qFormat/>
    <w:rsid w:val="00E07FC9"/>
    <w:rPr>
      <w:b/>
      <w:bCs/>
    </w:rPr>
  </w:style>
  <w:style w:type="paragraph" w:styleId="Odstavecseseznamem">
    <w:name w:val="List Paragraph"/>
    <w:basedOn w:val="Normln"/>
    <w:uiPriority w:val="34"/>
    <w:qFormat/>
    <w:rsid w:val="00B658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392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5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dovakultura-ok.cz/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vmo.cz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vyslouzilova@vmo.cz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www.vmo.cz/rozhovory/7/muzeum-predstavi-dva-hudebni-klenoty.-co-odhalilo-jejich-restaurovani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vmo.cz/vzdelavaci-programy" TargetMode="Externa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vyslouzilova@vmo.cz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1yjM0hh7BhFbAgaMP4NIqkzp7Q==">CgMxLjAyDmgubWVtZmNhZDllY2Y1Mg5oLnhwbWVoNHpldnV5YjIOaC55eGxsbG1wY2E3Nm44AGorChRzdWdnZXN0Lnl5aW1jM3B2cWY1MxITamlyaS5zbGF2aWtAdXBvbC5jemorChRzdWdnZXN0LmM2dHo5NWFlbzR4bxITamlyaS5zbGF2aWtAdXBvbC5jemorChRzdWdnZXN0LnNiMnYzMng3Nm14aBITamlyaS5zbGF2aWtAdXBvbC5jemoqChNzdWdnZXN0Lmw5MmEwaWEycjdwEhNqaXJpLnNsYXZpa0B1cG9sLmN6aisKFHN1Z2dlc3QuNDBzaTRpeXRqeW1mEhNqaXJpLnNsYXZpa0B1cG9sLmN6aisKFHN1Z2dlc3QucnAwankyYjVjOWx4EhNqaXJpLnNsYXZpa0B1cG9sLmN6aisKFHN1Z2dlc3QudGcwbG96ejhvZzNmEhNqaXJpLnNsYXZpa0B1cG9sLmN6aisKFHN1Z2dlc3QudWlkZ3hib2k4MjV3EhNqaXJpLnNsYXZpa0B1cG9sLmN6aisKFHN1Z2dlc3Qub2JibXI4bzY1YTVxEhNqaXJpLnNsYXZpa0B1cG9sLmN6aisKFHN1Z2dlc3QuZWoyZzFtaGxheHA1EhNqaXJpLnNsYXZpa0B1cG9sLmN6aisKFHN1Z2dlc3Qua3N2dGlzbzdra2c5EhNqaXJpLnNsYXZpa0B1cG9sLmN6aisKFHN1Z2dlc3QuMmJob3ZtODFrNWlnEhNqaXJpLnNsYXZpa0B1cG9sLmN6aisKFHN1Z2dlc3QuOXNlbjh0NzV3bGx3EhNqaXJpLnNsYXZpa0B1cG9sLmN6aisKFHN1Z2dlc3QueWk4N2VhY2FjaXZxEhNqaXJpLnNsYXZpa0B1cG9sLmN6aisKFHN1Z2dlc3QuZWJtbW9vd2s0dGVkEhNqaXJpLnNsYXZpa0B1cG9sLmN6aioKE3N1Z2dlc3QuZDI3dzZtYnAyaXoSE2ppcmkuc2xhdmlrQHVwb2wuY3pqKwoUc3VnZ2VzdC5zZGRnb2huaXlldGgSE2ppcmkuc2xhdmlrQHVwb2wuY3pqKwoUc3VnZ2VzdC5zNjhlbHEzdWFjZWISE2ppcmkuc2xhdmlrQHVwb2wuY3pyITFRQkZfaGRHNWh1SHdEOU8tTndWZ0xzektFUDhlT2xJU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822</Words>
  <Characters>4856</Characters>
  <Application>Microsoft Office Word</Application>
  <DocSecurity>0</DocSecurity>
  <Lines>40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Vysloužilová Martina</dc:creator>
  <cp:lastModifiedBy>Vysloužilová Martina</cp:lastModifiedBy>
  <cp:revision>11</cp:revision>
  <dcterms:created xsi:type="dcterms:W3CDTF">2025-05-12T12:12:00Z</dcterms:created>
  <dcterms:modified xsi:type="dcterms:W3CDTF">2025-09-12T08:31:00Z</dcterms:modified>
</cp:coreProperties>
</file>